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  <w:t>Программа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  <w:t xml:space="preserve">Антикоррупционного форума Свердловской области в 2022 году 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</w:r>
    </w:p>
    <w:tbl>
      <w:tblPr>
        <w:tblStyle w:val="a5"/>
        <w:tblW w:w="10349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4980"/>
        <w:gridCol w:w="4802"/>
      </w:tblGrid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6" w:hanging="219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Тематическая площадка: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 xml:space="preserve">«Конструктивное сотрудничество институтов гражданского общества </w:t>
              <w:br/>
              <w:t>с органами государственной власти по противодействию коррупции»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 xml:space="preserve">Руководитель </w:t>
            </w:r>
            <w:r>
              <w:rPr>
                <w:rFonts w:cs="Liberation Serif" w:ascii="Liberation Serif" w:hAnsi="Liberation Serif"/>
                <w:b/>
                <w:i/>
                <w:sz w:val="28"/>
                <w:szCs w:val="28"/>
              </w:rPr>
              <w:t>Винницкий Владимир Ильич</w:t>
            </w: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,</w:t>
            </w:r>
            <w:r>
              <w:rPr>
                <w:rFonts w:eastAsia="Calibri" w:cs="Liberation Serif" w:ascii="Liberation Serif" w:hAnsi="Liberation Serif" w:eastAsiaTheme="minorHAnsi"/>
                <w:sz w:val="28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 w:eastAsiaTheme="minorHAnsi"/>
                <w:i/>
                <w:sz w:val="24"/>
                <w:szCs w:val="24"/>
              </w:rPr>
              <w:t xml:space="preserve">заместитель </w:t>
            </w:r>
            <w:r>
              <w:rPr>
                <w:rFonts w:cs="Liberation Serif" w:ascii="Liberation Serif" w:hAnsi="Liberation Serif"/>
                <w:i/>
                <w:sz w:val="24"/>
                <w:szCs w:val="24"/>
              </w:rPr>
              <w:t>председателя Общественной палаты Свердловской области, член Общественной палаты Российской Федерации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</w:r>
          </w:p>
        </w:tc>
        <w:tc>
          <w:tcPr>
            <w:tcW w:w="4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 xml:space="preserve">Дата: 01.12.2022, 14.00 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Организатор: Общественная палата Свердловской области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Место проведения: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Мультимедийный парк «Россия – Моя история. Свердловская область»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(Конференц-зал)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6" w:hanging="219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Тематическая площадка: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«Правовое обеспечение противодействия коррупции в Российской Федерации»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Cs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 xml:space="preserve">Руководитель </w:t>
            </w:r>
            <w:r>
              <w:rPr>
                <w:rFonts w:cs="Liberation Serif" w:ascii="Liberation Serif" w:hAnsi="Liberation Serif"/>
                <w:b/>
                <w:bCs/>
                <w:i/>
                <w:sz w:val="28"/>
                <w:szCs w:val="28"/>
              </w:rPr>
              <w:t>Елизаров Аркадий Дмитриевич</w:t>
            </w:r>
            <w:r>
              <w:rPr>
                <w:rFonts w:cs="Liberation Serif" w:ascii="Liberation Serif" w:hAnsi="Liberation Serif"/>
                <w:bCs/>
                <w:i/>
                <w:sz w:val="28"/>
                <w:szCs w:val="28"/>
              </w:rPr>
              <w:t xml:space="preserve">, </w:t>
            </w:r>
            <w:r>
              <w:rPr>
                <w:rFonts w:cs="Liberation Serif" w:ascii="Liberation Serif" w:hAnsi="Liberation Serif"/>
                <w:bCs/>
                <w:i/>
                <w:sz w:val="24"/>
                <w:szCs w:val="24"/>
              </w:rPr>
              <w:t>член Попечительского совета Свердловского регионального отделения Общероссийской общественной организации «Ассоциация юристов России»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4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 xml:space="preserve">Дата:  02.12.2022, 11.00 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Cs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i/>
                <w:sz w:val="28"/>
                <w:szCs w:val="28"/>
              </w:rPr>
              <w:t>Организатор: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Cs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i/>
                <w:sz w:val="28"/>
                <w:szCs w:val="28"/>
              </w:rPr>
              <w:t>Свердловское региональное отделение Общероссийской общественной организации «Ассоциация юристов России»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Место проведения: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i/>
                <w:sz w:val="28"/>
                <w:szCs w:val="28"/>
                <w:lang w:eastAsia="ru-RU"/>
              </w:rPr>
              <w:t>Общественнная палата Свердловской области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6" w:hanging="219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Тематическая площадка: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«Общественный контроль как фактор противодействия коррупции: положительный опыт Свердловской области и иных субъектов Российской Федерации»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 xml:space="preserve">Дата:  05.12.2022, 14.00 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Liberation Serif"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i/>
                <w:sz w:val="28"/>
                <w:szCs w:val="28"/>
                <w:lang w:eastAsia="ru-RU"/>
              </w:rPr>
              <w:t>Организаторы: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Liberation Serif"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i/>
                <w:sz w:val="28"/>
                <w:szCs w:val="28"/>
                <w:lang w:eastAsia="ru-RU"/>
              </w:rPr>
              <w:t>Департамент внутренней политики Свердловской области, Общественная палата Свердловской области,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Институт государственного управления и предпринимательства «Уральского федерального университета имени первого Президента России Б.Н. Ельцина»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Место проведения: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ГАУК СО «Свердловская областная универсальная научная библиотека им. В.Г. Белинского»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6" w:hanging="219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Тематическая площадка: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Коррупционные риски при осуществлении предпринимательской деятельности в сфере транспорта и таможенного дела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Cs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Руководитель</w:t>
            </w:r>
            <w:r>
              <w:rPr>
                <w:rFonts w:eastAsia="Times New Roman" w:cs="Liberation Serif" w:ascii="Liberation Serif" w:hAnsi="Liberation Serif"/>
                <w:b/>
                <w:i/>
                <w:sz w:val="28"/>
                <w:szCs w:val="28"/>
                <w:lang w:eastAsia="ru-RU"/>
              </w:rPr>
              <w:t xml:space="preserve"> Окулова Светлана Борисовна</w:t>
            </w:r>
            <w:r>
              <w:rPr>
                <w:rFonts w:eastAsia="Times New Roman" w:cs="Liberation Serif" w:ascii="Liberation Serif" w:hAnsi="Liberation Serif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cs="Liberation Serif" w:ascii="Liberation Serif" w:hAnsi="Liberation Serif"/>
                <w:bCs/>
                <w:i/>
                <w:sz w:val="24"/>
                <w:szCs w:val="24"/>
              </w:rPr>
              <w:t>вице-президент Уральской торгово-промышленной палаты, председатель Общественного совета при Департаменте государственных закупок Свердловской области</w:t>
            </w:r>
          </w:p>
        </w:tc>
        <w:tc>
          <w:tcPr>
            <w:tcW w:w="4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Дата: 06.12.2022, 11.00</w:t>
              <w:br/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i/>
                <w:i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bCs/>
                <w:i/>
                <w:sz w:val="28"/>
                <w:szCs w:val="28"/>
              </w:rPr>
              <w:t xml:space="preserve">Организатор: </w:t>
            </w:r>
            <w:r>
              <w:rPr>
                <w:rFonts w:eastAsia="Times New Roman" w:cs="Liberation Serif" w:ascii="Liberation Serif" w:hAnsi="Liberation Serif"/>
                <w:i/>
                <w:sz w:val="28"/>
                <w:szCs w:val="28"/>
                <w:lang w:eastAsia="ru-RU"/>
              </w:rPr>
              <w:t>Уральская торгово-промышленная палата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i/>
                <w:sz w:val="28"/>
                <w:szCs w:val="28"/>
                <w:lang w:eastAsia="ru-RU"/>
              </w:rPr>
              <w:t>Место проведения: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i/>
                <w:sz w:val="28"/>
                <w:szCs w:val="28"/>
                <w:lang w:eastAsia="ru-RU"/>
              </w:rPr>
              <w:t xml:space="preserve">Деловой дом «Демидов», Уральская торгово-промышленная палата», </w:t>
              <w:br/>
              <w:t>31 этаж, зал «</w:t>
            </w:r>
            <w:r>
              <w:rPr>
                <w:rFonts w:eastAsia="Times New Roman" w:cs="Liberation Serif" w:ascii="Liberation Serif" w:hAnsi="Liberation Serif"/>
                <w:i/>
                <w:sz w:val="28"/>
                <w:szCs w:val="28"/>
                <w:lang w:val="en-US" w:eastAsia="ru-RU"/>
              </w:rPr>
              <w:t>Smart</w:t>
            </w:r>
            <w:r>
              <w:rPr>
                <w:rFonts w:eastAsia="Times New Roman" w:cs="Liberation Serif" w:ascii="Liberation Serif" w:hAnsi="Liberation Serif"/>
                <w:i/>
                <w:sz w:val="28"/>
                <w:szCs w:val="28"/>
                <w:lang w:eastAsia="ru-RU"/>
              </w:rPr>
              <w:t>»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6" w:hanging="219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Тематическая площадка: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«Нормы с признаками коррупциогенности в муниципальных нормативных правовых актах – на примере регулирования нестационарной торговли: пути решения»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 xml:space="preserve">Руководитель </w:t>
            </w:r>
            <w:r>
              <w:rPr>
                <w:rFonts w:cs="Liberation Serif" w:ascii="Liberation Serif" w:hAnsi="Liberation Serif"/>
                <w:b/>
                <w:i/>
                <w:sz w:val="28"/>
                <w:szCs w:val="28"/>
              </w:rPr>
              <w:t>Головченко Алексей Васильевич</w:t>
            </w: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 xml:space="preserve">, </w:t>
            </w:r>
            <w:r>
              <w:rPr>
                <w:rFonts w:cs="Liberation Serif" w:ascii="Liberation Serif" w:hAnsi="Liberation Serif"/>
                <w:i/>
                <w:sz w:val="24"/>
                <w:szCs w:val="24"/>
              </w:rPr>
              <w:t>руководитель комитета по оценке регулирующего воздействия Свердловского регионального отделения Общероссийской общественной организации «Деловая Россия»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</w:r>
          </w:p>
        </w:tc>
        <w:tc>
          <w:tcPr>
            <w:tcW w:w="4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Дата: 06.12.2022, 16.00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Организаторы: Свердловское региональное отделение Общероссийской общественной организации «Деловая Россия»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Место проведения: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 xml:space="preserve">ГАУК СО «Свердловская областная универсальная научная библиотека им. В.Г. Белинского»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6" w:hanging="219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Тематическая площадка: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 xml:space="preserve">«Антикоррупционное просвещение </w:t>
              <w:br/>
              <w:t>и популяризация в обществе антикоррупционных стандартов: опыт Свердловской области»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 xml:space="preserve">Руководитель </w:t>
            </w:r>
            <w:r>
              <w:rPr>
                <w:rFonts w:cs="Liberation Serif" w:ascii="Liberation Serif" w:hAnsi="Liberation Serif"/>
                <w:b/>
                <w:i/>
                <w:sz w:val="28"/>
                <w:szCs w:val="28"/>
              </w:rPr>
              <w:t>Глушкова Светлана Игоревна</w:t>
            </w: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 xml:space="preserve">, </w:t>
            </w:r>
            <w:r>
              <w:rPr>
                <w:rFonts w:cs="Liberation Serif" w:ascii="Liberation Serif" w:hAnsi="Liberation Serif"/>
                <w:i/>
                <w:sz w:val="24"/>
                <w:szCs w:val="24"/>
              </w:rPr>
              <w:t>доктор политических наук, профессор, директор Центра правового просвещения и прав человека Гуманитарного университета, координатор программы «Общество против коррупции»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</w:r>
          </w:p>
        </w:tc>
        <w:tc>
          <w:tcPr>
            <w:tcW w:w="4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Дата: 07.12.2022, 15.00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 xml:space="preserve">Организатор: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Автономная некоммерческая организация высшего образования «Гуманитарный университет»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Место проведения: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ГАУК СО «Свердловская областная универсальная научная библиотека им. В.Г. Белинского»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6" w:hanging="219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Тематическая площадка: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«Профилактика и противодействие коррупции в «деловой» сфере»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 xml:space="preserve">Руководитель </w:t>
            </w:r>
            <w:r>
              <w:rPr>
                <w:rFonts w:cs="Liberation Serif" w:ascii="Liberation Serif" w:hAnsi="Liberation Serif"/>
                <w:b/>
                <w:i/>
                <w:sz w:val="28"/>
                <w:szCs w:val="28"/>
              </w:rPr>
              <w:t>Филиппенков Анатолий Анатольевич</w:t>
            </w: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 xml:space="preserve">, </w:t>
              <w:br/>
            </w:r>
            <w:r>
              <w:rPr>
                <w:rFonts w:cs="Liberation Serif" w:ascii="Liberation Serif" w:hAnsi="Liberation Serif"/>
                <w:i/>
                <w:sz w:val="24"/>
                <w:szCs w:val="24"/>
              </w:rPr>
              <w:t>президент Союза малого и среднего бизнеса Свердловской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</w:r>
          </w:p>
        </w:tc>
        <w:tc>
          <w:tcPr>
            <w:tcW w:w="4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 xml:space="preserve">Дата: 08.12.2022, 12.00 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Организатор: Союз малого и среднего бизнеса Свердловской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Место проведения: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г. Екатеринбург, ул. Б. Ельцина, 10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Законодательное собрание Свердловской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6" w:hanging="219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Тематическая площадка: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Молодежный антикоррупционный фестиваль «Урал без коррупции»: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–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Форсайт-сессия в рамках молодежного антикоррупционного фестиваля «Урал без коррупции» 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–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Прямой эфир с экспертами в рамках молодежного антикоррупционного фестиваля «Урал без коррупции»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Руководитель</w:t>
            </w:r>
            <w:r>
              <w:rPr>
                <w:rFonts w:cs="Liberation Serif" w:ascii="Liberation Serif" w:hAnsi="Liberation Serif"/>
                <w:b/>
                <w:i/>
                <w:sz w:val="28"/>
                <w:szCs w:val="28"/>
              </w:rPr>
              <w:t xml:space="preserve"> Стахеева Анастасия Олеговна</w:t>
            </w: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 xml:space="preserve">, </w:t>
            </w:r>
            <w:r>
              <w:rPr>
                <w:rFonts w:cs="Liberation Serif" w:ascii="Liberation Serif" w:hAnsi="Liberation Serif"/>
                <w:i/>
                <w:sz w:val="24"/>
                <w:szCs w:val="24"/>
              </w:rPr>
              <w:t>руководитель аппарата Свердловского регионально отделения Всероссийской общественной организации «Молодая гвардия Единой России»</w:t>
            </w:r>
          </w:p>
        </w:tc>
        <w:tc>
          <w:tcPr>
            <w:tcW w:w="4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 xml:space="preserve">Дата, время, место проведения: 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06.12.2022, 11.00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«Точка кипения» Ельцин Центр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08.12.2022, 14.00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ГАУК СО «Свердловская областная универсальная научная библиотека им. В.Г. Белинского»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Организаторы: Свердловское региональное отделение Всероссийской общественной организации «Молодая гвардия Единой России», органы молодежного самоуправления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6" w:hanging="219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Пленарное заседание Антикоррупционного форума Свердловской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>Руководитель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i/>
                <w:sz w:val="28"/>
                <w:szCs w:val="28"/>
              </w:rPr>
              <w:t>Левин Александр Юрьевич,</w:t>
            </w:r>
            <w:r>
              <w:rPr>
                <w:rFonts w:cs="Liberation Serif" w:ascii="Liberation Serif" w:hAnsi="Liberation Serif"/>
                <w:i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i/>
                <w:sz w:val="24"/>
                <w:szCs w:val="24"/>
              </w:rPr>
              <w:t>председатель Общественной палаты Свердловской области</w:t>
            </w:r>
          </w:p>
        </w:tc>
        <w:tc>
          <w:tcPr>
            <w:tcW w:w="4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 xml:space="preserve">Дата: 09.12.2022, 14.00 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Liberation Serif" w:hAnsi="Liberation Serif" w:eastAsia="Times New Roman" w:cs="Liberation Serif"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i/>
                <w:sz w:val="28"/>
                <w:szCs w:val="28"/>
                <w:lang w:eastAsia="ru-RU"/>
              </w:rPr>
              <w:t>Законодательное Собрание Свердловской области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Liberation Serif"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i/>
                <w:sz w:val="28"/>
                <w:szCs w:val="28"/>
                <w:lang w:eastAsia="ru-RU"/>
              </w:rPr>
              <w:t>Организатор: Общественная палата Свердловской области, Департамент внутренней политики Свердловской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Liberation Serif"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i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3015" w:leader="none"/>
        </w:tabs>
        <w:spacing w:before="0" w:after="200"/>
        <w:rPr/>
      </w:pPr>
      <w:r>
        <w:rPr>
          <w:rFonts w:cs="Liberation Serif" w:ascii="Liberation Serif" w:hAnsi="Liberation Serif"/>
          <w:sz w:val="28"/>
          <w:szCs w:val="28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850" w:header="708" w:top="1134" w:footer="0" w:bottom="56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10559749"/>
    </w:sdtPr>
    <w:sdtContent>
      <w:p>
        <w:pPr>
          <w:pStyle w:val="Style24"/>
          <w:jc w:val="center"/>
          <w:rPr/>
        </w:pPr>
        <w:r>
          <w:rPr>
            <w:rFonts w:cs="Liberation Serif" w:ascii="Liberation Serif" w:hAnsi="Liberation Serif"/>
            <w:sz w:val="28"/>
            <w:szCs w:val="28"/>
          </w:rPr>
          <w:fldChar w:fldCharType="begin"/>
        </w:r>
        <w:r>
          <w:rPr>
            <w:sz w:val="28"/>
            <w:szCs w:val="28"/>
            <w:rFonts w:cs="Liberation Serif" w:ascii="Liberation Serif" w:hAnsi="Liberation Serif"/>
          </w:rPr>
          <w:instrText> PAGE </w:instrText>
        </w:r>
        <w:r>
          <w:rPr>
            <w:sz w:val="28"/>
            <w:szCs w:val="28"/>
            <w:rFonts w:cs="Liberation Serif" w:ascii="Liberation Serif" w:hAnsi="Liberation Serif"/>
          </w:rPr>
          <w:fldChar w:fldCharType="separate"/>
        </w:r>
        <w:r>
          <w:rPr>
            <w:sz w:val="28"/>
            <w:szCs w:val="28"/>
            <w:rFonts w:cs="Liberation Serif" w:ascii="Liberation Serif" w:hAnsi="Liberation Serif"/>
          </w:rPr>
          <w:t>3</w:t>
        </w:r>
        <w:r>
          <w:rPr>
            <w:sz w:val="28"/>
            <w:szCs w:val="28"/>
            <w:rFonts w:cs="Liberation Serif"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4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113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301139"/>
    <w:rPr>
      <w:rFonts w:ascii="Calibri" w:hAnsi="Calibri" w:eastAsia="Calibri" w:cs="Times New Roman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dd7c64"/>
    <w:rPr>
      <w:rFonts w:ascii="Calibri" w:hAnsi="Calibri" w:eastAsia="Calibri" w:cs="Times New Roman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bf2a9e"/>
    <w:rPr>
      <w:rFonts w:ascii="Segoe UI" w:hAnsi="Segoe UI" w:eastAsia="Calibri" w:cs="Segoe UI"/>
      <w:sz w:val="18"/>
      <w:szCs w:val="18"/>
    </w:rPr>
  </w:style>
  <w:style w:type="character" w:styleId="Style17">
    <w:name w:val="Интернет-ссылка"/>
    <w:basedOn w:val="DefaultParagraphFont"/>
    <w:uiPriority w:val="99"/>
    <w:unhideWhenUsed/>
    <w:rsid w:val="000433bb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Footer"/>
    <w:basedOn w:val="Normal"/>
    <w:link w:val="a4"/>
    <w:uiPriority w:val="99"/>
    <w:unhideWhenUsed/>
    <w:rsid w:val="003011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Header"/>
    <w:basedOn w:val="Normal"/>
    <w:link w:val="a7"/>
    <w:uiPriority w:val="99"/>
    <w:unhideWhenUsed/>
    <w:rsid w:val="00dd7c6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bf2a9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75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11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7D92-CAE3-4413-A53A-4C6A8A26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Trio_Office/6.2.8.2$Windows_x86 LibreOffice_project/</Application>
  <Pages>3</Pages>
  <Words>490</Words>
  <Characters>4275</Characters>
  <CharactersWithSpaces>4713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2022-10-25T03:56:00Z</dcterms:created>
  <dc:creator>Варакина Людмила</dc:creator>
  <dc:description/>
  <dc:language>ru-RU</dc:language>
  <cp:lastModifiedBy>Windows User</cp:lastModifiedBy>
  <cp:lastPrinted>2022-10-31T04:35:00Z</cp:lastPrinted>
  <dcterms:modified xsi:type="dcterms:W3CDTF">2022-11-23T04:59:00Z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