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22" w:rsidRPr="00845622" w:rsidRDefault="00845622" w:rsidP="00845622">
      <w:pPr>
        <w:spacing w:after="0" w:line="240" w:lineRule="auto"/>
        <w:jc w:val="right"/>
        <w:rPr>
          <w:rFonts w:ascii="Times New Roman" w:hAnsi="Times New Roman" w:cs="Times New Roman"/>
          <w:sz w:val="26"/>
          <w:szCs w:val="26"/>
        </w:rPr>
      </w:pPr>
      <w:r w:rsidRPr="00845622">
        <w:rPr>
          <w:rFonts w:ascii="Times New Roman" w:hAnsi="Times New Roman" w:cs="Times New Roman"/>
          <w:sz w:val="26"/>
          <w:szCs w:val="26"/>
        </w:rPr>
        <w:t>Приложение</w:t>
      </w:r>
      <w:r w:rsidR="001C4F1C">
        <w:rPr>
          <w:rFonts w:ascii="Times New Roman" w:hAnsi="Times New Roman" w:cs="Times New Roman"/>
          <w:sz w:val="26"/>
          <w:szCs w:val="26"/>
        </w:rPr>
        <w:t xml:space="preserve"> 3</w:t>
      </w:r>
    </w:p>
    <w:p w:rsidR="002F36FA" w:rsidRPr="00FC26F4" w:rsidRDefault="00E6224E" w:rsidP="009B2E3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w:t>
      </w:r>
      <w:bookmarkStart w:id="0" w:name="_GoBack"/>
      <w:bookmarkEnd w:id="0"/>
      <w:r w:rsidR="002F36FA" w:rsidRPr="00FC26F4">
        <w:rPr>
          <w:rFonts w:ascii="Times New Roman" w:hAnsi="Times New Roman" w:cs="Times New Roman"/>
          <w:b/>
          <w:sz w:val="26"/>
          <w:szCs w:val="26"/>
        </w:rPr>
        <w:t xml:space="preserve">опросы </w:t>
      </w:r>
      <w:r w:rsidR="00797027" w:rsidRPr="00FC26F4">
        <w:rPr>
          <w:rFonts w:ascii="Times New Roman" w:hAnsi="Times New Roman" w:cs="Times New Roman"/>
          <w:b/>
          <w:sz w:val="26"/>
          <w:szCs w:val="26"/>
        </w:rPr>
        <w:t xml:space="preserve">и предложения </w:t>
      </w:r>
      <w:r w:rsidR="009834C5" w:rsidRPr="00FC26F4">
        <w:rPr>
          <w:rFonts w:ascii="Times New Roman" w:hAnsi="Times New Roman" w:cs="Times New Roman"/>
          <w:b/>
          <w:sz w:val="26"/>
          <w:szCs w:val="26"/>
        </w:rPr>
        <w:br/>
      </w:r>
      <w:r w:rsidR="000937FB">
        <w:rPr>
          <w:rFonts w:ascii="Times New Roman" w:hAnsi="Times New Roman" w:cs="Times New Roman"/>
          <w:b/>
          <w:sz w:val="26"/>
          <w:szCs w:val="26"/>
        </w:rPr>
        <w:t>по итогам встречи</w:t>
      </w:r>
      <w:r w:rsidR="002F36FA" w:rsidRPr="00FC26F4">
        <w:rPr>
          <w:rFonts w:ascii="Times New Roman" w:hAnsi="Times New Roman" w:cs="Times New Roman"/>
          <w:b/>
          <w:sz w:val="26"/>
          <w:szCs w:val="26"/>
        </w:rPr>
        <w:t xml:space="preserve"> </w:t>
      </w:r>
      <w:r w:rsidR="0008442A" w:rsidRPr="00FC26F4">
        <w:rPr>
          <w:rFonts w:ascii="Times New Roman" w:hAnsi="Times New Roman" w:cs="Times New Roman"/>
          <w:b/>
          <w:sz w:val="26"/>
          <w:szCs w:val="26"/>
        </w:rPr>
        <w:t xml:space="preserve">с </w:t>
      </w:r>
      <w:r w:rsidR="009B2E36" w:rsidRPr="00FC26F4">
        <w:rPr>
          <w:rFonts w:ascii="Times New Roman" w:hAnsi="Times New Roman" w:cs="Times New Roman"/>
          <w:b/>
          <w:sz w:val="26"/>
          <w:szCs w:val="26"/>
        </w:rPr>
        <w:t>р</w:t>
      </w:r>
      <w:r w:rsidR="00A417C7" w:rsidRPr="00FC26F4">
        <w:rPr>
          <w:rFonts w:ascii="Times New Roman" w:hAnsi="Times New Roman" w:cs="Times New Roman"/>
          <w:b/>
          <w:sz w:val="26"/>
          <w:szCs w:val="26"/>
        </w:rPr>
        <w:t>уководителем Федеральной антимонопольной службы</w:t>
      </w:r>
    </w:p>
    <w:p w:rsidR="0008442A" w:rsidRPr="00FC26F4" w:rsidRDefault="00A417C7" w:rsidP="009B2E36">
      <w:pPr>
        <w:spacing w:after="0" w:line="240" w:lineRule="auto"/>
        <w:jc w:val="center"/>
        <w:rPr>
          <w:rFonts w:ascii="Times New Roman" w:hAnsi="Times New Roman" w:cs="Times New Roman"/>
          <w:b/>
          <w:sz w:val="26"/>
          <w:szCs w:val="26"/>
        </w:rPr>
      </w:pPr>
      <w:proofErr w:type="spellStart"/>
      <w:r w:rsidRPr="00FC26F4">
        <w:rPr>
          <w:rFonts w:ascii="Times New Roman" w:hAnsi="Times New Roman" w:cs="Times New Roman"/>
          <w:b/>
          <w:sz w:val="26"/>
          <w:szCs w:val="26"/>
        </w:rPr>
        <w:t>Шаскольским</w:t>
      </w:r>
      <w:proofErr w:type="spellEnd"/>
      <w:r w:rsidRPr="00FC26F4">
        <w:rPr>
          <w:rFonts w:ascii="Times New Roman" w:hAnsi="Times New Roman" w:cs="Times New Roman"/>
          <w:b/>
          <w:sz w:val="26"/>
          <w:szCs w:val="26"/>
        </w:rPr>
        <w:t xml:space="preserve"> </w:t>
      </w:r>
      <w:r w:rsidR="00B93799" w:rsidRPr="00FC26F4">
        <w:rPr>
          <w:rFonts w:ascii="Times New Roman" w:hAnsi="Times New Roman" w:cs="Times New Roman"/>
          <w:b/>
          <w:sz w:val="26"/>
          <w:szCs w:val="26"/>
        </w:rPr>
        <w:t>М.А.</w:t>
      </w:r>
    </w:p>
    <w:tbl>
      <w:tblPr>
        <w:tblStyle w:val="a3"/>
        <w:tblW w:w="15452" w:type="dxa"/>
        <w:tblInd w:w="-176" w:type="dxa"/>
        <w:tblLayout w:type="fixed"/>
        <w:tblLook w:val="04A0" w:firstRow="1" w:lastRow="0" w:firstColumn="1" w:lastColumn="0" w:noHBand="0" w:noVBand="1"/>
      </w:tblPr>
      <w:tblGrid>
        <w:gridCol w:w="710"/>
        <w:gridCol w:w="12757"/>
        <w:gridCol w:w="1985"/>
      </w:tblGrid>
      <w:tr w:rsidR="002F36FA" w:rsidRPr="00FC26F4" w:rsidTr="00845622">
        <w:trPr>
          <w:trHeight w:val="785"/>
        </w:trPr>
        <w:tc>
          <w:tcPr>
            <w:tcW w:w="710" w:type="dxa"/>
            <w:tcBorders>
              <w:bottom w:val="single" w:sz="4" w:space="0" w:color="auto"/>
            </w:tcBorders>
            <w:shd w:val="pct5" w:color="auto" w:fill="auto"/>
          </w:tcPr>
          <w:p w:rsidR="002F36FA" w:rsidRPr="00FC26F4" w:rsidRDefault="002F36FA" w:rsidP="009B2E36">
            <w:pPr>
              <w:pStyle w:val="a4"/>
              <w:ind w:left="0"/>
              <w:jc w:val="center"/>
              <w:rPr>
                <w:rFonts w:ascii="Times New Roman" w:hAnsi="Times New Roman" w:cs="Times New Roman"/>
                <w:b/>
                <w:sz w:val="26"/>
                <w:szCs w:val="26"/>
              </w:rPr>
            </w:pPr>
            <w:r w:rsidRPr="00FC26F4">
              <w:rPr>
                <w:rFonts w:ascii="Times New Roman" w:hAnsi="Times New Roman" w:cs="Times New Roman"/>
                <w:b/>
                <w:sz w:val="26"/>
                <w:szCs w:val="26"/>
              </w:rPr>
              <w:t xml:space="preserve">№ </w:t>
            </w:r>
            <w:proofErr w:type="gramStart"/>
            <w:r w:rsidRPr="00FC26F4">
              <w:rPr>
                <w:rFonts w:ascii="Times New Roman" w:hAnsi="Times New Roman" w:cs="Times New Roman"/>
                <w:b/>
                <w:sz w:val="26"/>
                <w:szCs w:val="26"/>
              </w:rPr>
              <w:t>п</w:t>
            </w:r>
            <w:proofErr w:type="gramEnd"/>
            <w:r w:rsidRPr="00FC26F4">
              <w:rPr>
                <w:rFonts w:ascii="Times New Roman" w:hAnsi="Times New Roman" w:cs="Times New Roman"/>
                <w:b/>
                <w:sz w:val="26"/>
                <w:szCs w:val="26"/>
              </w:rPr>
              <w:t>/п</w:t>
            </w:r>
          </w:p>
        </w:tc>
        <w:tc>
          <w:tcPr>
            <w:tcW w:w="12757" w:type="dxa"/>
            <w:tcBorders>
              <w:bottom w:val="single" w:sz="4" w:space="0" w:color="auto"/>
            </w:tcBorders>
            <w:shd w:val="pct5" w:color="auto" w:fill="auto"/>
          </w:tcPr>
          <w:p w:rsidR="00D3592C" w:rsidRPr="00FC26F4" w:rsidRDefault="002F36FA" w:rsidP="001A7A4C">
            <w:pPr>
              <w:jc w:val="center"/>
              <w:rPr>
                <w:rFonts w:ascii="Times New Roman" w:hAnsi="Times New Roman" w:cs="Times New Roman"/>
                <w:b/>
                <w:sz w:val="26"/>
                <w:szCs w:val="26"/>
              </w:rPr>
            </w:pPr>
            <w:r w:rsidRPr="00FC26F4">
              <w:rPr>
                <w:rFonts w:ascii="Times New Roman" w:hAnsi="Times New Roman" w:cs="Times New Roman"/>
                <w:b/>
                <w:sz w:val="26"/>
                <w:szCs w:val="26"/>
              </w:rPr>
              <w:t xml:space="preserve">Вопросы </w:t>
            </w:r>
          </w:p>
        </w:tc>
        <w:tc>
          <w:tcPr>
            <w:tcW w:w="1985" w:type="dxa"/>
            <w:tcBorders>
              <w:bottom w:val="single" w:sz="4" w:space="0" w:color="auto"/>
            </w:tcBorders>
            <w:shd w:val="pct5" w:color="auto" w:fill="auto"/>
          </w:tcPr>
          <w:p w:rsidR="002F36FA" w:rsidRDefault="002F36FA" w:rsidP="009B2E36">
            <w:pPr>
              <w:jc w:val="center"/>
              <w:rPr>
                <w:rFonts w:ascii="Times New Roman" w:hAnsi="Times New Roman" w:cs="Times New Roman"/>
                <w:b/>
                <w:sz w:val="26"/>
                <w:szCs w:val="26"/>
              </w:rPr>
            </w:pPr>
            <w:r w:rsidRPr="00FC26F4">
              <w:rPr>
                <w:rFonts w:ascii="Times New Roman" w:hAnsi="Times New Roman" w:cs="Times New Roman"/>
                <w:b/>
                <w:sz w:val="26"/>
                <w:szCs w:val="26"/>
              </w:rPr>
              <w:t>Автор</w:t>
            </w:r>
          </w:p>
          <w:p w:rsidR="000937FB" w:rsidRPr="00FC26F4" w:rsidRDefault="00F97686" w:rsidP="00F97686">
            <w:pPr>
              <w:jc w:val="center"/>
              <w:rPr>
                <w:rFonts w:ascii="Times New Roman" w:hAnsi="Times New Roman" w:cs="Times New Roman"/>
                <w:b/>
                <w:sz w:val="26"/>
                <w:szCs w:val="26"/>
              </w:rPr>
            </w:pPr>
            <w:r>
              <w:rPr>
                <w:rFonts w:ascii="Times New Roman" w:hAnsi="Times New Roman" w:cs="Times New Roman"/>
                <w:b/>
                <w:sz w:val="26"/>
                <w:szCs w:val="26"/>
              </w:rPr>
              <w:t>вопроса</w:t>
            </w:r>
          </w:p>
        </w:tc>
      </w:tr>
      <w:tr w:rsidR="00A63508" w:rsidRPr="007023D0" w:rsidTr="00845622">
        <w:tc>
          <w:tcPr>
            <w:tcW w:w="710" w:type="dxa"/>
          </w:tcPr>
          <w:p w:rsidR="00A63508" w:rsidRPr="007023D0" w:rsidRDefault="00A63508" w:rsidP="009B2E36">
            <w:pPr>
              <w:pStyle w:val="a4"/>
              <w:numPr>
                <w:ilvl w:val="0"/>
                <w:numId w:val="1"/>
              </w:numPr>
              <w:ind w:left="0" w:firstLine="0"/>
              <w:jc w:val="both"/>
              <w:rPr>
                <w:rFonts w:ascii="Times New Roman" w:hAnsi="Times New Roman" w:cs="Times New Roman"/>
                <w:b/>
                <w:sz w:val="26"/>
                <w:szCs w:val="26"/>
              </w:rPr>
            </w:pPr>
          </w:p>
        </w:tc>
        <w:tc>
          <w:tcPr>
            <w:tcW w:w="12757" w:type="dxa"/>
          </w:tcPr>
          <w:p w:rsidR="00CF570D" w:rsidRPr="007023D0" w:rsidRDefault="00CF570D" w:rsidP="00744F38">
            <w:pPr>
              <w:ind w:firstLine="709"/>
              <w:jc w:val="both"/>
              <w:rPr>
                <w:rFonts w:ascii="Times New Roman" w:hAnsi="Times New Roman" w:cs="Times New Roman"/>
                <w:bCs/>
                <w:sz w:val="26"/>
                <w:szCs w:val="26"/>
              </w:rPr>
            </w:pPr>
            <w:r w:rsidRPr="00854C96">
              <w:rPr>
                <w:rFonts w:ascii="Times New Roman" w:hAnsi="Times New Roman" w:cs="Times New Roman"/>
                <w:i/>
                <w:sz w:val="26"/>
                <w:szCs w:val="26"/>
              </w:rPr>
              <w:t>Тематика: потребительский рынок</w:t>
            </w:r>
          </w:p>
          <w:p w:rsidR="001716E4" w:rsidRPr="007023D0" w:rsidRDefault="00744F38" w:rsidP="008236D7">
            <w:pPr>
              <w:ind w:firstLine="709"/>
              <w:jc w:val="both"/>
              <w:rPr>
                <w:rFonts w:ascii="Times New Roman" w:hAnsi="Times New Roman" w:cs="Times New Roman"/>
                <w:bCs/>
                <w:sz w:val="26"/>
                <w:szCs w:val="26"/>
              </w:rPr>
            </w:pPr>
            <w:r w:rsidRPr="007023D0">
              <w:rPr>
                <w:rFonts w:ascii="Times New Roman" w:hAnsi="Times New Roman" w:cs="Times New Roman"/>
                <w:bCs/>
                <w:sz w:val="26"/>
                <w:szCs w:val="26"/>
              </w:rPr>
              <w:t xml:space="preserve">1. </w:t>
            </w:r>
            <w:r w:rsidR="001716E4" w:rsidRPr="007023D0">
              <w:rPr>
                <w:rFonts w:ascii="Times New Roman" w:hAnsi="Times New Roman" w:cs="Times New Roman"/>
                <w:bCs/>
                <w:sz w:val="26"/>
                <w:szCs w:val="26"/>
              </w:rPr>
              <w:t>В настоящее время сетевыми торговыми организациями при заключении договоров поставок практ</w:t>
            </w:r>
            <w:r w:rsidR="001716E4" w:rsidRPr="007023D0">
              <w:rPr>
                <w:rFonts w:ascii="Times New Roman" w:hAnsi="Times New Roman" w:cs="Times New Roman"/>
                <w:bCs/>
                <w:sz w:val="26"/>
                <w:szCs w:val="26"/>
              </w:rPr>
              <w:t>и</w:t>
            </w:r>
            <w:r w:rsidR="001716E4" w:rsidRPr="007023D0">
              <w:rPr>
                <w:rFonts w:ascii="Times New Roman" w:hAnsi="Times New Roman" w:cs="Times New Roman"/>
                <w:bCs/>
                <w:sz w:val="26"/>
                <w:szCs w:val="26"/>
              </w:rPr>
              <w:t>куется навязывание поставщикам условий об обязательности поступающих заказов (исключением для нев</w:t>
            </w:r>
            <w:r w:rsidR="001716E4" w:rsidRPr="007023D0">
              <w:rPr>
                <w:rFonts w:ascii="Times New Roman" w:hAnsi="Times New Roman" w:cs="Times New Roman"/>
                <w:bCs/>
                <w:sz w:val="26"/>
                <w:szCs w:val="26"/>
              </w:rPr>
              <w:t>ы</w:t>
            </w:r>
            <w:r w:rsidR="001716E4" w:rsidRPr="007023D0">
              <w:rPr>
                <w:rFonts w:ascii="Times New Roman" w:hAnsi="Times New Roman" w:cs="Times New Roman"/>
                <w:bCs/>
                <w:sz w:val="26"/>
                <w:szCs w:val="26"/>
              </w:rPr>
              <w:t>полнения которых является только фа</w:t>
            </w:r>
            <w:r w:rsidR="006C1977">
              <w:rPr>
                <w:rFonts w:ascii="Times New Roman" w:hAnsi="Times New Roman" w:cs="Times New Roman"/>
                <w:bCs/>
                <w:sz w:val="26"/>
                <w:szCs w:val="26"/>
              </w:rPr>
              <w:t>кт подтвержденного форс-мажора)</w:t>
            </w:r>
            <w:r w:rsidR="008236D7">
              <w:rPr>
                <w:rFonts w:ascii="Times New Roman" w:hAnsi="Times New Roman" w:cs="Times New Roman"/>
                <w:bCs/>
                <w:sz w:val="26"/>
                <w:szCs w:val="26"/>
              </w:rPr>
              <w:t xml:space="preserve"> либо допускается</w:t>
            </w:r>
            <w:r w:rsidR="001716E4" w:rsidRPr="007023D0">
              <w:rPr>
                <w:rFonts w:ascii="Times New Roman" w:hAnsi="Times New Roman" w:cs="Times New Roman"/>
                <w:bCs/>
                <w:sz w:val="26"/>
                <w:szCs w:val="26"/>
              </w:rPr>
              <w:t xml:space="preserve"> формальн</w:t>
            </w:r>
            <w:r w:rsidR="006C1977">
              <w:rPr>
                <w:rFonts w:ascii="Times New Roman" w:hAnsi="Times New Roman" w:cs="Times New Roman"/>
                <w:bCs/>
                <w:sz w:val="26"/>
                <w:szCs w:val="26"/>
              </w:rPr>
              <w:t>ая</w:t>
            </w:r>
            <w:r w:rsidR="001716E4" w:rsidRPr="007023D0">
              <w:rPr>
                <w:rFonts w:ascii="Times New Roman" w:hAnsi="Times New Roman" w:cs="Times New Roman"/>
                <w:bCs/>
                <w:sz w:val="26"/>
                <w:szCs w:val="26"/>
              </w:rPr>
              <w:t xml:space="preserve"> во</w:t>
            </w:r>
            <w:r w:rsidR="001716E4" w:rsidRPr="007023D0">
              <w:rPr>
                <w:rFonts w:ascii="Times New Roman" w:hAnsi="Times New Roman" w:cs="Times New Roman"/>
                <w:bCs/>
                <w:sz w:val="26"/>
                <w:szCs w:val="26"/>
              </w:rPr>
              <w:t>з</w:t>
            </w:r>
            <w:r w:rsidR="001716E4" w:rsidRPr="007023D0">
              <w:rPr>
                <w:rFonts w:ascii="Times New Roman" w:hAnsi="Times New Roman" w:cs="Times New Roman"/>
                <w:bCs/>
                <w:sz w:val="26"/>
                <w:szCs w:val="26"/>
              </w:rPr>
              <w:t>можность подтверждения заказа в течение 1-4 час</w:t>
            </w:r>
            <w:r w:rsidR="006C1977">
              <w:rPr>
                <w:rFonts w:ascii="Times New Roman" w:hAnsi="Times New Roman" w:cs="Times New Roman"/>
                <w:bCs/>
                <w:sz w:val="26"/>
                <w:szCs w:val="26"/>
              </w:rPr>
              <w:t>ов</w:t>
            </w:r>
            <w:r w:rsidR="001716E4" w:rsidRPr="007023D0">
              <w:rPr>
                <w:rFonts w:ascii="Times New Roman" w:hAnsi="Times New Roman" w:cs="Times New Roman"/>
                <w:bCs/>
                <w:sz w:val="26"/>
                <w:szCs w:val="26"/>
              </w:rPr>
              <w:t xml:space="preserve">. </w:t>
            </w:r>
            <w:r w:rsidR="008236D7">
              <w:rPr>
                <w:rFonts w:ascii="Times New Roman" w:hAnsi="Times New Roman" w:cs="Times New Roman"/>
                <w:bCs/>
                <w:sz w:val="26"/>
                <w:szCs w:val="26"/>
              </w:rPr>
              <w:t>Такие</w:t>
            </w:r>
            <w:r w:rsidR="001716E4" w:rsidRPr="007023D0">
              <w:rPr>
                <w:rFonts w:ascii="Times New Roman" w:hAnsi="Times New Roman" w:cs="Times New Roman"/>
                <w:bCs/>
                <w:sz w:val="26"/>
                <w:szCs w:val="26"/>
              </w:rPr>
              <w:t xml:space="preserve"> условия обязывают производителя вне зависимости от его возможностей поставлять продукцию по требованию сетей и предусматривают штрафы за его невыпо</w:t>
            </w:r>
            <w:r w:rsidR="001716E4" w:rsidRPr="007023D0">
              <w:rPr>
                <w:rFonts w:ascii="Times New Roman" w:hAnsi="Times New Roman" w:cs="Times New Roman"/>
                <w:bCs/>
                <w:sz w:val="26"/>
                <w:szCs w:val="26"/>
              </w:rPr>
              <w:t>л</w:t>
            </w:r>
            <w:r w:rsidR="001716E4" w:rsidRPr="007023D0">
              <w:rPr>
                <w:rFonts w:ascii="Times New Roman" w:hAnsi="Times New Roman" w:cs="Times New Roman"/>
                <w:bCs/>
                <w:sz w:val="26"/>
                <w:szCs w:val="26"/>
              </w:rPr>
              <w:t xml:space="preserve">нение. </w:t>
            </w:r>
          </w:p>
          <w:p w:rsidR="006C1977" w:rsidRDefault="00723BF4" w:rsidP="008236D7">
            <w:pPr>
              <w:ind w:firstLine="709"/>
              <w:jc w:val="both"/>
              <w:rPr>
                <w:rFonts w:ascii="Times New Roman" w:hAnsi="Times New Roman" w:cs="Times New Roman"/>
                <w:bCs/>
                <w:sz w:val="26"/>
                <w:szCs w:val="26"/>
              </w:rPr>
            </w:pPr>
            <w:r>
              <w:rPr>
                <w:rFonts w:ascii="Times New Roman" w:hAnsi="Times New Roman" w:cs="Times New Roman"/>
                <w:bCs/>
                <w:sz w:val="26"/>
                <w:szCs w:val="26"/>
              </w:rPr>
              <w:t>Такое</w:t>
            </w:r>
            <w:r w:rsidR="001716E4" w:rsidRPr="007023D0">
              <w:rPr>
                <w:rFonts w:ascii="Times New Roman" w:hAnsi="Times New Roman" w:cs="Times New Roman"/>
                <w:bCs/>
                <w:sz w:val="26"/>
                <w:szCs w:val="26"/>
              </w:rPr>
              <w:t xml:space="preserve"> требование становится кабальным в условиях отсутствующего планирования заказа, отсутствия графиков поставки по времени необходимыми объемами, так как кроме наименования товара остальные сущ</w:t>
            </w:r>
            <w:r w:rsidR="001716E4" w:rsidRPr="007023D0">
              <w:rPr>
                <w:rFonts w:ascii="Times New Roman" w:hAnsi="Times New Roman" w:cs="Times New Roman"/>
                <w:bCs/>
                <w:sz w:val="26"/>
                <w:szCs w:val="26"/>
              </w:rPr>
              <w:t>е</w:t>
            </w:r>
            <w:r w:rsidR="001716E4" w:rsidRPr="007023D0">
              <w:rPr>
                <w:rFonts w:ascii="Times New Roman" w:hAnsi="Times New Roman" w:cs="Times New Roman"/>
                <w:bCs/>
                <w:sz w:val="26"/>
                <w:szCs w:val="26"/>
              </w:rPr>
              <w:t xml:space="preserve">ственные условия поставки не согласовываются.  Как следствие – поставщикам выставляются штрафы. </w:t>
            </w:r>
          </w:p>
          <w:p w:rsidR="001716E4" w:rsidRPr="007023D0" w:rsidRDefault="008236D7" w:rsidP="001716E4">
            <w:pPr>
              <w:ind w:firstLine="709"/>
              <w:jc w:val="both"/>
              <w:rPr>
                <w:rFonts w:ascii="Times New Roman" w:hAnsi="Times New Roman" w:cs="Times New Roman"/>
                <w:bCs/>
                <w:sz w:val="26"/>
                <w:szCs w:val="26"/>
              </w:rPr>
            </w:pPr>
            <w:r>
              <w:rPr>
                <w:rFonts w:ascii="Times New Roman" w:hAnsi="Times New Roman" w:cs="Times New Roman"/>
                <w:bCs/>
                <w:sz w:val="26"/>
                <w:szCs w:val="26"/>
              </w:rPr>
              <w:t>Одновременно в</w:t>
            </w:r>
            <w:r w:rsidR="001716E4" w:rsidRPr="007023D0">
              <w:rPr>
                <w:rFonts w:ascii="Times New Roman" w:hAnsi="Times New Roman" w:cs="Times New Roman"/>
                <w:bCs/>
                <w:sz w:val="26"/>
                <w:szCs w:val="26"/>
              </w:rPr>
              <w:t xml:space="preserve"> последние месяцы многие производители сталкиваются с нарастающими проблемами </w:t>
            </w:r>
            <w:r>
              <w:rPr>
                <w:rFonts w:ascii="Times New Roman" w:hAnsi="Times New Roman" w:cs="Times New Roman"/>
                <w:bCs/>
                <w:sz w:val="26"/>
                <w:szCs w:val="26"/>
              </w:rPr>
              <w:t>при</w:t>
            </w:r>
            <w:r w:rsidR="001716E4" w:rsidRPr="007023D0">
              <w:rPr>
                <w:rFonts w:ascii="Times New Roman" w:hAnsi="Times New Roman" w:cs="Times New Roman"/>
                <w:bCs/>
                <w:sz w:val="26"/>
                <w:szCs w:val="26"/>
              </w:rPr>
              <w:t xml:space="preserve"> поставка</w:t>
            </w:r>
            <w:r>
              <w:rPr>
                <w:rFonts w:ascii="Times New Roman" w:hAnsi="Times New Roman" w:cs="Times New Roman"/>
                <w:bCs/>
                <w:sz w:val="26"/>
                <w:szCs w:val="26"/>
              </w:rPr>
              <w:t>х</w:t>
            </w:r>
            <w:r w:rsidR="001716E4" w:rsidRPr="007023D0">
              <w:rPr>
                <w:rFonts w:ascii="Times New Roman" w:hAnsi="Times New Roman" w:cs="Times New Roman"/>
                <w:bCs/>
                <w:sz w:val="26"/>
                <w:szCs w:val="26"/>
              </w:rPr>
              <w:t xml:space="preserve"> критически важных упаковочных решений, сырья и ингредиентов. Это, в свою очередь, ведет к </w:t>
            </w:r>
            <w:r>
              <w:rPr>
                <w:rFonts w:ascii="Times New Roman" w:hAnsi="Times New Roman" w:cs="Times New Roman"/>
                <w:bCs/>
                <w:sz w:val="26"/>
                <w:szCs w:val="26"/>
              </w:rPr>
              <w:t>сложностям</w:t>
            </w:r>
            <w:r w:rsidR="001716E4" w:rsidRPr="007023D0">
              <w:rPr>
                <w:rFonts w:ascii="Times New Roman" w:hAnsi="Times New Roman" w:cs="Times New Roman"/>
                <w:bCs/>
                <w:sz w:val="26"/>
                <w:szCs w:val="26"/>
              </w:rPr>
              <w:t xml:space="preserve"> в части производства и поставки в торговые сети всей линейки продукции в ассортименте и объ</w:t>
            </w:r>
            <w:r w:rsidR="001716E4" w:rsidRPr="007023D0">
              <w:rPr>
                <w:rFonts w:ascii="Times New Roman" w:hAnsi="Times New Roman" w:cs="Times New Roman"/>
                <w:bCs/>
                <w:sz w:val="26"/>
                <w:szCs w:val="26"/>
              </w:rPr>
              <w:t>е</w:t>
            </w:r>
            <w:r w:rsidR="001716E4" w:rsidRPr="007023D0">
              <w:rPr>
                <w:rFonts w:ascii="Times New Roman" w:hAnsi="Times New Roman" w:cs="Times New Roman"/>
                <w:bCs/>
                <w:sz w:val="26"/>
                <w:szCs w:val="26"/>
              </w:rPr>
              <w:t>ме, кот</w:t>
            </w:r>
            <w:r>
              <w:rPr>
                <w:rFonts w:ascii="Times New Roman" w:hAnsi="Times New Roman" w:cs="Times New Roman"/>
                <w:bCs/>
                <w:sz w:val="26"/>
                <w:szCs w:val="26"/>
              </w:rPr>
              <w:t xml:space="preserve">орые были характерны для </w:t>
            </w:r>
            <w:proofErr w:type="spellStart"/>
            <w:r>
              <w:rPr>
                <w:rFonts w:ascii="Times New Roman" w:hAnsi="Times New Roman" w:cs="Times New Roman"/>
                <w:bCs/>
                <w:sz w:val="26"/>
                <w:szCs w:val="26"/>
              </w:rPr>
              <w:t>до</w:t>
            </w:r>
            <w:r w:rsidR="001716E4" w:rsidRPr="007023D0">
              <w:rPr>
                <w:rFonts w:ascii="Times New Roman" w:hAnsi="Times New Roman" w:cs="Times New Roman"/>
                <w:bCs/>
                <w:sz w:val="26"/>
                <w:szCs w:val="26"/>
              </w:rPr>
              <w:t>санкционных</w:t>
            </w:r>
            <w:proofErr w:type="spellEnd"/>
            <w:r w:rsidR="001716E4" w:rsidRPr="007023D0">
              <w:rPr>
                <w:rFonts w:ascii="Times New Roman" w:hAnsi="Times New Roman" w:cs="Times New Roman"/>
                <w:bCs/>
                <w:sz w:val="26"/>
                <w:szCs w:val="26"/>
              </w:rPr>
              <w:t xml:space="preserve"> реалий. </w:t>
            </w:r>
          </w:p>
          <w:p w:rsidR="001716E4" w:rsidRPr="007023D0" w:rsidRDefault="001716E4" w:rsidP="001716E4">
            <w:pPr>
              <w:ind w:firstLine="709"/>
              <w:jc w:val="both"/>
              <w:rPr>
                <w:rFonts w:ascii="Times New Roman" w:hAnsi="Times New Roman" w:cs="Times New Roman"/>
                <w:b/>
                <w:bCs/>
                <w:sz w:val="26"/>
                <w:szCs w:val="26"/>
              </w:rPr>
            </w:pPr>
            <w:r w:rsidRPr="006768A5">
              <w:rPr>
                <w:rFonts w:ascii="Times New Roman" w:hAnsi="Times New Roman" w:cs="Times New Roman"/>
                <w:b/>
                <w:bCs/>
                <w:sz w:val="26"/>
                <w:szCs w:val="26"/>
              </w:rPr>
              <w:t>Как</w:t>
            </w:r>
            <w:r w:rsidR="006768A5" w:rsidRPr="006768A5">
              <w:rPr>
                <w:rFonts w:ascii="Times New Roman" w:hAnsi="Times New Roman" w:cs="Times New Roman"/>
                <w:b/>
                <w:bCs/>
                <w:sz w:val="26"/>
                <w:szCs w:val="26"/>
              </w:rPr>
              <w:t xml:space="preserve"> меры могут быть предприняты в рамках полномочий </w:t>
            </w:r>
            <w:r w:rsidRPr="006768A5">
              <w:rPr>
                <w:rFonts w:ascii="Times New Roman" w:hAnsi="Times New Roman" w:cs="Times New Roman"/>
                <w:b/>
                <w:bCs/>
                <w:sz w:val="26"/>
                <w:szCs w:val="26"/>
              </w:rPr>
              <w:t xml:space="preserve">ФАС России </w:t>
            </w:r>
            <w:r w:rsidR="006768A5" w:rsidRPr="006768A5">
              <w:rPr>
                <w:rFonts w:ascii="Times New Roman" w:hAnsi="Times New Roman" w:cs="Times New Roman"/>
                <w:b/>
                <w:bCs/>
                <w:sz w:val="26"/>
                <w:szCs w:val="26"/>
              </w:rPr>
              <w:t>для устранения неравных условий</w:t>
            </w:r>
            <w:r w:rsidRPr="006768A5">
              <w:rPr>
                <w:rFonts w:ascii="Times New Roman" w:hAnsi="Times New Roman" w:cs="Times New Roman"/>
                <w:b/>
                <w:bCs/>
                <w:sz w:val="26"/>
                <w:szCs w:val="26"/>
              </w:rPr>
              <w:t>?</w:t>
            </w:r>
          </w:p>
          <w:p w:rsidR="00723BF4" w:rsidRDefault="00723BF4" w:rsidP="006768A5">
            <w:pPr>
              <w:tabs>
                <w:tab w:val="left" w:pos="317"/>
              </w:tabs>
              <w:ind w:firstLine="601"/>
              <w:jc w:val="both"/>
              <w:rPr>
                <w:rFonts w:ascii="Times New Roman" w:hAnsi="Times New Roman" w:cs="Times New Roman"/>
                <w:bCs/>
                <w:sz w:val="26"/>
                <w:szCs w:val="26"/>
              </w:rPr>
            </w:pPr>
          </w:p>
          <w:p w:rsidR="006768A5" w:rsidRDefault="006768A5" w:rsidP="006768A5">
            <w:pPr>
              <w:tabs>
                <w:tab w:val="left" w:pos="317"/>
              </w:tabs>
              <w:ind w:firstLine="601"/>
              <w:jc w:val="both"/>
              <w:rPr>
                <w:rFonts w:ascii="Times New Roman" w:hAnsi="Times New Roman" w:cs="Times New Roman"/>
                <w:sz w:val="26"/>
                <w:szCs w:val="26"/>
              </w:rPr>
            </w:pPr>
            <w:r>
              <w:rPr>
                <w:rFonts w:ascii="Times New Roman" w:hAnsi="Times New Roman" w:cs="Times New Roman"/>
                <w:bCs/>
                <w:sz w:val="26"/>
                <w:szCs w:val="26"/>
              </w:rPr>
              <w:t xml:space="preserve">2. </w:t>
            </w:r>
            <w:r>
              <w:rPr>
                <w:rFonts w:ascii="Times New Roman" w:hAnsi="Times New Roman" w:cs="Times New Roman"/>
                <w:sz w:val="26"/>
                <w:szCs w:val="26"/>
              </w:rPr>
              <w:t xml:space="preserve">Производители продовольственных товаров </w:t>
            </w:r>
            <w:r w:rsidR="00A07892">
              <w:rPr>
                <w:rFonts w:ascii="Times New Roman" w:hAnsi="Times New Roman" w:cs="Times New Roman"/>
                <w:sz w:val="26"/>
                <w:szCs w:val="26"/>
              </w:rPr>
              <w:t>продолжают сталкива</w:t>
            </w:r>
            <w:r>
              <w:rPr>
                <w:rFonts w:ascii="Times New Roman" w:hAnsi="Times New Roman" w:cs="Times New Roman"/>
                <w:sz w:val="26"/>
                <w:szCs w:val="26"/>
              </w:rPr>
              <w:t>т</w:t>
            </w:r>
            <w:r w:rsidR="00A07892">
              <w:rPr>
                <w:rFonts w:ascii="Times New Roman" w:hAnsi="Times New Roman" w:cs="Times New Roman"/>
                <w:sz w:val="26"/>
                <w:szCs w:val="26"/>
              </w:rPr>
              <w:t>ь</w:t>
            </w:r>
            <w:r>
              <w:rPr>
                <w:rFonts w:ascii="Times New Roman" w:hAnsi="Times New Roman" w:cs="Times New Roman"/>
                <w:sz w:val="26"/>
                <w:szCs w:val="26"/>
              </w:rPr>
              <w:t>ся с трудностями с импортом нео</w:t>
            </w:r>
            <w:r>
              <w:rPr>
                <w:rFonts w:ascii="Times New Roman" w:hAnsi="Times New Roman" w:cs="Times New Roman"/>
                <w:sz w:val="26"/>
                <w:szCs w:val="26"/>
              </w:rPr>
              <w:t>б</w:t>
            </w:r>
            <w:r>
              <w:rPr>
                <w:rFonts w:ascii="Times New Roman" w:hAnsi="Times New Roman" w:cs="Times New Roman"/>
                <w:sz w:val="26"/>
                <w:szCs w:val="26"/>
              </w:rPr>
              <w:t xml:space="preserve">ходимых товаров (готовой продукции), сырья, упаковочных материалов и вспомогательных средств. </w:t>
            </w:r>
            <w:r w:rsidR="008236D7">
              <w:rPr>
                <w:rFonts w:ascii="Times New Roman" w:hAnsi="Times New Roman" w:cs="Times New Roman"/>
                <w:sz w:val="26"/>
                <w:szCs w:val="26"/>
              </w:rPr>
              <w:t>Они</w:t>
            </w:r>
            <w:r>
              <w:rPr>
                <w:rFonts w:ascii="Times New Roman" w:hAnsi="Times New Roman" w:cs="Times New Roman"/>
                <w:sz w:val="26"/>
                <w:szCs w:val="26"/>
              </w:rPr>
              <w:t xml:space="preserve"> в</w:t>
            </w:r>
            <w:r>
              <w:rPr>
                <w:rFonts w:ascii="Times New Roman" w:hAnsi="Times New Roman" w:cs="Times New Roman"/>
                <w:sz w:val="26"/>
                <w:szCs w:val="26"/>
              </w:rPr>
              <w:t>ы</w:t>
            </w:r>
            <w:r>
              <w:rPr>
                <w:rFonts w:ascii="Times New Roman" w:hAnsi="Times New Roman" w:cs="Times New Roman"/>
                <w:sz w:val="26"/>
                <w:szCs w:val="26"/>
              </w:rPr>
              <w:t>нуждены перекраивать планы производства под фактические поступления необходимых компонентов. Инфо</w:t>
            </w:r>
            <w:r>
              <w:rPr>
                <w:rFonts w:ascii="Times New Roman" w:hAnsi="Times New Roman" w:cs="Times New Roman"/>
                <w:sz w:val="26"/>
                <w:szCs w:val="26"/>
              </w:rPr>
              <w:t>р</w:t>
            </w:r>
            <w:r>
              <w:rPr>
                <w:rFonts w:ascii="Times New Roman" w:hAnsi="Times New Roman" w:cs="Times New Roman"/>
                <w:sz w:val="26"/>
                <w:szCs w:val="26"/>
              </w:rPr>
              <w:t>мирование покупателей (торговых сетей) обо всех объективных сложностях осуществляется в регулярном р</w:t>
            </w:r>
            <w:r>
              <w:rPr>
                <w:rFonts w:ascii="Times New Roman" w:hAnsi="Times New Roman" w:cs="Times New Roman"/>
                <w:sz w:val="26"/>
                <w:szCs w:val="26"/>
              </w:rPr>
              <w:t>е</w:t>
            </w:r>
            <w:r>
              <w:rPr>
                <w:rFonts w:ascii="Times New Roman" w:hAnsi="Times New Roman" w:cs="Times New Roman"/>
                <w:sz w:val="26"/>
                <w:szCs w:val="26"/>
              </w:rPr>
              <w:t>жиме. Несмотря на это наблюдается значительный рост количества и общего размера штрафных санкций, предъявляемых торговыми сетями к производителям. Таким образом, фактически бремя несения неблагоприя</w:t>
            </w:r>
            <w:r>
              <w:rPr>
                <w:rFonts w:ascii="Times New Roman" w:hAnsi="Times New Roman" w:cs="Times New Roman"/>
                <w:sz w:val="26"/>
                <w:szCs w:val="26"/>
              </w:rPr>
              <w:t>т</w:t>
            </w:r>
            <w:r>
              <w:rPr>
                <w:rFonts w:ascii="Times New Roman" w:hAnsi="Times New Roman" w:cs="Times New Roman"/>
                <w:sz w:val="26"/>
                <w:szCs w:val="26"/>
              </w:rPr>
              <w:t>ных экономических последствий перекладыва</w:t>
            </w:r>
            <w:r w:rsidR="00A07892">
              <w:rPr>
                <w:rFonts w:ascii="Times New Roman" w:hAnsi="Times New Roman" w:cs="Times New Roman"/>
                <w:sz w:val="26"/>
                <w:szCs w:val="26"/>
              </w:rPr>
              <w:t>ется на</w:t>
            </w:r>
            <w:r>
              <w:rPr>
                <w:rFonts w:ascii="Times New Roman" w:hAnsi="Times New Roman" w:cs="Times New Roman"/>
                <w:sz w:val="26"/>
                <w:szCs w:val="26"/>
              </w:rPr>
              <w:t xml:space="preserve"> </w:t>
            </w:r>
            <w:r w:rsidR="00A07892">
              <w:rPr>
                <w:rFonts w:ascii="Times New Roman" w:hAnsi="Times New Roman" w:cs="Times New Roman"/>
                <w:sz w:val="26"/>
                <w:szCs w:val="26"/>
              </w:rPr>
              <w:t xml:space="preserve">сферу </w:t>
            </w:r>
            <w:r>
              <w:rPr>
                <w:rFonts w:ascii="Times New Roman" w:hAnsi="Times New Roman" w:cs="Times New Roman"/>
                <w:sz w:val="26"/>
                <w:szCs w:val="26"/>
              </w:rPr>
              <w:t>производства продовольственных товаров. Предл</w:t>
            </w:r>
            <w:r>
              <w:rPr>
                <w:rFonts w:ascii="Times New Roman" w:hAnsi="Times New Roman" w:cs="Times New Roman"/>
                <w:sz w:val="26"/>
                <w:szCs w:val="26"/>
              </w:rPr>
              <w:t>а</w:t>
            </w:r>
            <w:r>
              <w:rPr>
                <w:rFonts w:ascii="Times New Roman" w:hAnsi="Times New Roman" w:cs="Times New Roman"/>
                <w:sz w:val="26"/>
                <w:szCs w:val="26"/>
              </w:rPr>
              <w:t>гае</w:t>
            </w:r>
            <w:r w:rsidR="00A07892">
              <w:rPr>
                <w:rFonts w:ascii="Times New Roman" w:hAnsi="Times New Roman" w:cs="Times New Roman"/>
                <w:sz w:val="26"/>
                <w:szCs w:val="26"/>
              </w:rPr>
              <w:t>тся</w:t>
            </w:r>
            <w:r>
              <w:rPr>
                <w:rFonts w:ascii="Times New Roman" w:hAnsi="Times New Roman" w:cs="Times New Roman"/>
                <w:sz w:val="26"/>
                <w:szCs w:val="26"/>
              </w:rPr>
              <w:t xml:space="preserve"> обсудить содействие ФАС</w:t>
            </w:r>
            <w:r w:rsidR="00A07892">
              <w:rPr>
                <w:rFonts w:ascii="Times New Roman" w:hAnsi="Times New Roman" w:cs="Times New Roman"/>
                <w:sz w:val="26"/>
                <w:szCs w:val="26"/>
              </w:rPr>
              <w:t xml:space="preserve"> России</w:t>
            </w:r>
            <w:r>
              <w:rPr>
                <w:rFonts w:ascii="Times New Roman" w:hAnsi="Times New Roman" w:cs="Times New Roman"/>
                <w:sz w:val="26"/>
                <w:szCs w:val="26"/>
              </w:rPr>
              <w:t xml:space="preserve"> в продлении моратория на применение штрафных санкций</w:t>
            </w:r>
            <w:r w:rsidR="00A07892">
              <w:rPr>
                <w:rFonts w:ascii="Times New Roman" w:hAnsi="Times New Roman" w:cs="Times New Roman"/>
                <w:sz w:val="26"/>
                <w:szCs w:val="26"/>
              </w:rPr>
              <w:t xml:space="preserve"> к произв</w:t>
            </w:r>
            <w:r w:rsidR="00A07892">
              <w:rPr>
                <w:rFonts w:ascii="Times New Roman" w:hAnsi="Times New Roman" w:cs="Times New Roman"/>
                <w:sz w:val="26"/>
                <w:szCs w:val="26"/>
              </w:rPr>
              <w:t>о</w:t>
            </w:r>
            <w:r w:rsidR="00A07892">
              <w:rPr>
                <w:rFonts w:ascii="Times New Roman" w:hAnsi="Times New Roman" w:cs="Times New Roman"/>
                <w:sz w:val="26"/>
                <w:szCs w:val="26"/>
              </w:rPr>
              <w:t>дителям</w:t>
            </w:r>
            <w:r>
              <w:rPr>
                <w:rFonts w:ascii="Times New Roman" w:hAnsi="Times New Roman" w:cs="Times New Roman"/>
                <w:sz w:val="26"/>
                <w:szCs w:val="26"/>
              </w:rPr>
              <w:t xml:space="preserve"> со стороны торговых сетей.</w:t>
            </w:r>
          </w:p>
          <w:p w:rsidR="006768A5" w:rsidRDefault="006768A5" w:rsidP="006768A5">
            <w:pPr>
              <w:tabs>
                <w:tab w:val="left" w:pos="317"/>
              </w:tabs>
              <w:ind w:firstLine="601"/>
              <w:jc w:val="both"/>
              <w:rPr>
                <w:rFonts w:ascii="Times New Roman" w:hAnsi="Times New Roman" w:cs="Times New Roman"/>
                <w:sz w:val="26"/>
                <w:szCs w:val="26"/>
              </w:rPr>
            </w:pPr>
            <w:r>
              <w:rPr>
                <w:rFonts w:ascii="Times New Roman" w:hAnsi="Times New Roman" w:cs="Times New Roman"/>
                <w:b/>
                <w:sz w:val="26"/>
                <w:szCs w:val="26"/>
              </w:rPr>
              <w:t>Какова позиция ФАС относительно продления моратория на штрафные санкции</w:t>
            </w:r>
            <w:r>
              <w:rPr>
                <w:rFonts w:ascii="Times New Roman" w:hAnsi="Times New Roman" w:cs="Times New Roman"/>
                <w:sz w:val="26"/>
                <w:szCs w:val="26"/>
              </w:rPr>
              <w:t xml:space="preserve"> </w:t>
            </w:r>
            <w:r>
              <w:rPr>
                <w:rFonts w:ascii="Times New Roman" w:hAnsi="Times New Roman" w:cs="Times New Roman"/>
                <w:b/>
                <w:sz w:val="26"/>
                <w:szCs w:val="26"/>
              </w:rPr>
              <w:t>со стороны торг</w:t>
            </w:r>
            <w:r>
              <w:rPr>
                <w:rFonts w:ascii="Times New Roman" w:hAnsi="Times New Roman" w:cs="Times New Roman"/>
                <w:b/>
                <w:sz w:val="26"/>
                <w:szCs w:val="26"/>
              </w:rPr>
              <w:t>о</w:t>
            </w:r>
            <w:r>
              <w:rPr>
                <w:rFonts w:ascii="Times New Roman" w:hAnsi="Times New Roman" w:cs="Times New Roman"/>
                <w:b/>
                <w:sz w:val="26"/>
                <w:szCs w:val="26"/>
              </w:rPr>
              <w:lastRenderedPageBreak/>
              <w:t>вых сетей в период продолжающейся адаптации участников рынка розничной торговли к новой экон</w:t>
            </w:r>
            <w:r>
              <w:rPr>
                <w:rFonts w:ascii="Times New Roman" w:hAnsi="Times New Roman" w:cs="Times New Roman"/>
                <w:b/>
                <w:sz w:val="26"/>
                <w:szCs w:val="26"/>
              </w:rPr>
              <w:t>о</w:t>
            </w:r>
            <w:r>
              <w:rPr>
                <w:rFonts w:ascii="Times New Roman" w:hAnsi="Times New Roman" w:cs="Times New Roman"/>
                <w:b/>
                <w:sz w:val="26"/>
                <w:szCs w:val="26"/>
              </w:rPr>
              <w:t>мической реальности?</w:t>
            </w:r>
          </w:p>
          <w:p w:rsidR="006768A5" w:rsidRDefault="006768A5" w:rsidP="00A80AD4">
            <w:pPr>
              <w:ind w:left="34" w:firstLine="567"/>
              <w:jc w:val="both"/>
              <w:rPr>
                <w:rFonts w:ascii="Times New Roman" w:hAnsi="Times New Roman" w:cs="Times New Roman"/>
                <w:bCs/>
                <w:sz w:val="26"/>
                <w:szCs w:val="26"/>
              </w:rPr>
            </w:pPr>
          </w:p>
          <w:p w:rsidR="00A63508" w:rsidRPr="007023D0" w:rsidRDefault="00A360A4" w:rsidP="00A80AD4">
            <w:pPr>
              <w:ind w:left="34" w:firstLine="567"/>
              <w:jc w:val="both"/>
              <w:rPr>
                <w:rFonts w:ascii="Times New Roman" w:hAnsi="Times New Roman" w:cs="Times New Roman"/>
                <w:sz w:val="26"/>
                <w:szCs w:val="26"/>
              </w:rPr>
            </w:pPr>
            <w:r>
              <w:rPr>
                <w:rFonts w:ascii="Times New Roman" w:hAnsi="Times New Roman" w:cs="Times New Roman"/>
                <w:bCs/>
                <w:sz w:val="26"/>
                <w:szCs w:val="26"/>
              </w:rPr>
              <w:t>3</w:t>
            </w:r>
            <w:r w:rsidR="00A63508" w:rsidRPr="007023D0">
              <w:rPr>
                <w:rFonts w:ascii="Times New Roman" w:hAnsi="Times New Roman" w:cs="Times New Roman"/>
                <w:bCs/>
                <w:sz w:val="26"/>
                <w:szCs w:val="26"/>
              </w:rPr>
              <w:t xml:space="preserve">. </w:t>
            </w:r>
            <w:r w:rsidR="00A63508" w:rsidRPr="007023D0">
              <w:rPr>
                <w:rFonts w:ascii="Times New Roman" w:hAnsi="Times New Roman" w:cs="Times New Roman"/>
                <w:sz w:val="26"/>
                <w:szCs w:val="26"/>
              </w:rPr>
              <w:t xml:space="preserve">Многие поставщики </w:t>
            </w:r>
            <w:r w:rsidR="006768A5">
              <w:rPr>
                <w:rFonts w:ascii="Times New Roman" w:hAnsi="Times New Roman" w:cs="Times New Roman"/>
                <w:sz w:val="26"/>
                <w:szCs w:val="26"/>
              </w:rPr>
              <w:t>сырья и ингредиентов</w:t>
            </w:r>
            <w:r w:rsidR="00A63508" w:rsidRPr="007023D0">
              <w:rPr>
                <w:rFonts w:ascii="Times New Roman" w:hAnsi="Times New Roman" w:cs="Times New Roman"/>
                <w:sz w:val="26"/>
                <w:szCs w:val="26"/>
              </w:rPr>
              <w:t>, необходимых для производства пищевой продукции, пер</w:t>
            </w:r>
            <w:r w:rsidR="00A63508" w:rsidRPr="007023D0">
              <w:rPr>
                <w:rFonts w:ascii="Times New Roman" w:hAnsi="Times New Roman" w:cs="Times New Roman"/>
                <w:sz w:val="26"/>
                <w:szCs w:val="26"/>
              </w:rPr>
              <w:t>е</w:t>
            </w:r>
            <w:r w:rsidR="00A63508" w:rsidRPr="007023D0">
              <w:rPr>
                <w:rFonts w:ascii="Times New Roman" w:hAnsi="Times New Roman" w:cs="Times New Roman"/>
                <w:sz w:val="26"/>
                <w:szCs w:val="26"/>
              </w:rPr>
              <w:t xml:space="preserve">шли с 2022 года на 100% предоплату или сократили сроки оплаты. </w:t>
            </w:r>
            <w:r w:rsidR="00A46A45">
              <w:rPr>
                <w:rFonts w:ascii="Times New Roman" w:hAnsi="Times New Roman" w:cs="Times New Roman"/>
                <w:sz w:val="26"/>
                <w:szCs w:val="26"/>
              </w:rPr>
              <w:t>Это</w:t>
            </w:r>
            <w:r w:rsidR="00A63508" w:rsidRPr="007023D0">
              <w:rPr>
                <w:rFonts w:ascii="Times New Roman" w:hAnsi="Times New Roman" w:cs="Times New Roman"/>
                <w:sz w:val="26"/>
                <w:szCs w:val="26"/>
              </w:rPr>
              <w:t xml:space="preserve"> привело к нехватке оборотных средств и ухудшению финансового положения производителей молочной продукции. При этом равноценного сокращ</w:t>
            </w:r>
            <w:r w:rsidR="00A63508" w:rsidRPr="007023D0">
              <w:rPr>
                <w:rFonts w:ascii="Times New Roman" w:hAnsi="Times New Roman" w:cs="Times New Roman"/>
                <w:sz w:val="26"/>
                <w:szCs w:val="26"/>
              </w:rPr>
              <w:t>е</w:t>
            </w:r>
            <w:r w:rsidR="00A63508" w:rsidRPr="007023D0">
              <w:rPr>
                <w:rFonts w:ascii="Times New Roman" w:hAnsi="Times New Roman" w:cs="Times New Roman"/>
                <w:sz w:val="26"/>
                <w:szCs w:val="26"/>
              </w:rPr>
              <w:t xml:space="preserve">ния сроков оплаты в последующем торговом звене не произошло. </w:t>
            </w:r>
            <w:r w:rsidR="006768A5">
              <w:rPr>
                <w:rFonts w:ascii="Times New Roman" w:hAnsi="Times New Roman" w:cs="Times New Roman"/>
                <w:sz w:val="26"/>
                <w:szCs w:val="26"/>
              </w:rPr>
              <w:t>Так</w:t>
            </w:r>
            <w:r w:rsidR="00A63508" w:rsidRPr="007023D0">
              <w:rPr>
                <w:rFonts w:ascii="Times New Roman" w:hAnsi="Times New Roman" w:cs="Times New Roman"/>
                <w:sz w:val="26"/>
                <w:szCs w:val="26"/>
              </w:rPr>
              <w:t xml:space="preserve">, в </w:t>
            </w:r>
            <w:proofErr w:type="spellStart"/>
            <w:r w:rsidR="00A63508" w:rsidRPr="007023D0">
              <w:rPr>
                <w:rFonts w:ascii="Times New Roman" w:hAnsi="Times New Roman" w:cs="Times New Roman"/>
                <w:sz w:val="26"/>
                <w:szCs w:val="26"/>
              </w:rPr>
              <w:t>Союзмолоко</w:t>
            </w:r>
            <w:proofErr w:type="spellEnd"/>
            <w:r w:rsidR="00A63508" w:rsidRPr="007023D0">
              <w:rPr>
                <w:rFonts w:ascii="Times New Roman" w:hAnsi="Times New Roman" w:cs="Times New Roman"/>
                <w:sz w:val="26"/>
                <w:szCs w:val="26"/>
              </w:rPr>
              <w:t xml:space="preserve"> поступают обращения компаний о </w:t>
            </w:r>
            <w:r w:rsidR="00A46A45">
              <w:rPr>
                <w:rFonts w:ascii="Times New Roman" w:hAnsi="Times New Roman" w:cs="Times New Roman"/>
                <w:sz w:val="26"/>
                <w:szCs w:val="26"/>
              </w:rPr>
              <w:t xml:space="preserve">том, что </w:t>
            </w:r>
            <w:r w:rsidR="00A63508" w:rsidRPr="007023D0">
              <w:rPr>
                <w:rFonts w:ascii="Times New Roman" w:hAnsi="Times New Roman" w:cs="Times New Roman"/>
                <w:sz w:val="26"/>
                <w:szCs w:val="26"/>
              </w:rPr>
              <w:t>торговы</w:t>
            </w:r>
            <w:r w:rsidR="00A46A45">
              <w:rPr>
                <w:rFonts w:ascii="Times New Roman" w:hAnsi="Times New Roman" w:cs="Times New Roman"/>
                <w:sz w:val="26"/>
                <w:szCs w:val="26"/>
              </w:rPr>
              <w:t>е</w:t>
            </w:r>
            <w:r w:rsidR="00A63508" w:rsidRPr="007023D0">
              <w:rPr>
                <w:rFonts w:ascii="Times New Roman" w:hAnsi="Times New Roman" w:cs="Times New Roman"/>
                <w:sz w:val="26"/>
                <w:szCs w:val="26"/>
              </w:rPr>
              <w:t xml:space="preserve"> сет</w:t>
            </w:r>
            <w:r w:rsidR="00A46A45">
              <w:rPr>
                <w:rFonts w:ascii="Times New Roman" w:hAnsi="Times New Roman" w:cs="Times New Roman"/>
                <w:sz w:val="26"/>
                <w:szCs w:val="26"/>
              </w:rPr>
              <w:t xml:space="preserve">и </w:t>
            </w:r>
            <w:r w:rsidR="00A63508" w:rsidRPr="007023D0">
              <w:rPr>
                <w:rFonts w:ascii="Times New Roman" w:hAnsi="Times New Roman" w:cs="Times New Roman"/>
                <w:sz w:val="26"/>
                <w:szCs w:val="26"/>
              </w:rPr>
              <w:t>задерживают оплату по документам до момента</w:t>
            </w:r>
            <w:r w:rsidR="006768A5">
              <w:rPr>
                <w:rFonts w:ascii="Times New Roman" w:hAnsi="Times New Roman" w:cs="Times New Roman"/>
                <w:sz w:val="26"/>
                <w:szCs w:val="26"/>
              </w:rPr>
              <w:t xml:space="preserve"> </w:t>
            </w:r>
            <w:r w:rsidR="00A46A45" w:rsidRPr="007023D0">
              <w:rPr>
                <w:rFonts w:ascii="Times New Roman" w:hAnsi="Times New Roman" w:cs="Times New Roman"/>
                <w:sz w:val="26"/>
                <w:szCs w:val="26"/>
              </w:rPr>
              <w:t>устранения расхождени</w:t>
            </w:r>
            <w:r w:rsidR="00A46A45">
              <w:rPr>
                <w:rFonts w:ascii="Times New Roman" w:hAnsi="Times New Roman" w:cs="Times New Roman"/>
                <w:sz w:val="26"/>
                <w:szCs w:val="26"/>
              </w:rPr>
              <w:t>й</w:t>
            </w:r>
            <w:r w:rsidR="00A63508" w:rsidRPr="007023D0">
              <w:rPr>
                <w:rFonts w:ascii="Times New Roman" w:hAnsi="Times New Roman" w:cs="Times New Roman"/>
                <w:sz w:val="26"/>
                <w:szCs w:val="26"/>
              </w:rPr>
              <w:t xml:space="preserve">. При этом оплата задерживается не только в части расхождений, </w:t>
            </w:r>
            <w:r w:rsidR="00D6560D">
              <w:rPr>
                <w:rFonts w:ascii="Times New Roman" w:hAnsi="Times New Roman" w:cs="Times New Roman"/>
                <w:sz w:val="26"/>
                <w:szCs w:val="26"/>
              </w:rPr>
              <w:t>но и</w:t>
            </w:r>
            <w:r w:rsidR="00A63508" w:rsidRPr="007023D0">
              <w:rPr>
                <w:rFonts w:ascii="Times New Roman" w:hAnsi="Times New Roman" w:cs="Times New Roman"/>
                <w:sz w:val="26"/>
                <w:szCs w:val="26"/>
              </w:rPr>
              <w:t xml:space="preserve"> в размере полной стоимости заказа.</w:t>
            </w:r>
            <w:r w:rsidR="005359A6" w:rsidRPr="007023D0">
              <w:rPr>
                <w:rFonts w:ascii="Times New Roman" w:hAnsi="Times New Roman" w:cs="Times New Roman"/>
                <w:sz w:val="26"/>
                <w:szCs w:val="26"/>
              </w:rPr>
              <w:t xml:space="preserve"> </w:t>
            </w:r>
            <w:r w:rsidR="00023511" w:rsidRPr="007023D0">
              <w:rPr>
                <w:rFonts w:ascii="Times New Roman" w:hAnsi="Times New Roman" w:cs="Times New Roman"/>
                <w:sz w:val="26"/>
                <w:szCs w:val="26"/>
              </w:rPr>
              <w:t>То</w:t>
            </w:r>
            <w:r w:rsidR="00023511" w:rsidRPr="007023D0">
              <w:rPr>
                <w:rFonts w:ascii="Times New Roman" w:hAnsi="Times New Roman" w:cs="Times New Roman"/>
                <w:sz w:val="26"/>
                <w:szCs w:val="26"/>
              </w:rPr>
              <w:t>р</w:t>
            </w:r>
            <w:r w:rsidR="00023511" w:rsidRPr="007023D0">
              <w:rPr>
                <w:rFonts w:ascii="Times New Roman" w:hAnsi="Times New Roman" w:cs="Times New Roman"/>
                <w:sz w:val="26"/>
                <w:szCs w:val="26"/>
              </w:rPr>
              <w:t>говые сети отказываются сокращать сроки оплаты, опираясь на Федеральный закон от 28.12.2009 №381-ФЗ «Об основах государственного регулирования торговой деятельн</w:t>
            </w:r>
            <w:r w:rsidR="00D6560D">
              <w:rPr>
                <w:rFonts w:ascii="Times New Roman" w:hAnsi="Times New Roman" w:cs="Times New Roman"/>
                <w:sz w:val="26"/>
                <w:szCs w:val="26"/>
              </w:rPr>
              <w:t xml:space="preserve">ости» и </w:t>
            </w:r>
            <w:r w:rsidR="00023511" w:rsidRPr="007023D0">
              <w:rPr>
                <w:rFonts w:ascii="Times New Roman" w:hAnsi="Times New Roman" w:cs="Times New Roman"/>
                <w:sz w:val="26"/>
                <w:szCs w:val="26"/>
              </w:rPr>
              <w:t>ссылаясь на утрату своей доходности.</w:t>
            </w:r>
          </w:p>
          <w:p w:rsidR="00114543" w:rsidRPr="00114543" w:rsidRDefault="00114543" w:rsidP="00114543">
            <w:pPr>
              <w:ind w:left="34" w:firstLine="567"/>
              <w:jc w:val="both"/>
              <w:rPr>
                <w:rFonts w:ascii="Times New Roman" w:hAnsi="Times New Roman" w:cs="Times New Roman"/>
                <w:sz w:val="26"/>
                <w:szCs w:val="26"/>
              </w:rPr>
            </w:pPr>
            <w:r w:rsidRPr="00114543">
              <w:rPr>
                <w:rFonts w:ascii="Times New Roman" w:hAnsi="Times New Roman" w:cs="Times New Roman"/>
                <w:sz w:val="26"/>
                <w:szCs w:val="26"/>
              </w:rPr>
              <w:t>В рамках антимонопольного регулирования продовольственного рынка и в развитие мер поддержки от</w:t>
            </w:r>
            <w:r w:rsidRPr="00114543">
              <w:rPr>
                <w:rFonts w:ascii="Times New Roman" w:hAnsi="Times New Roman" w:cs="Times New Roman"/>
                <w:sz w:val="26"/>
                <w:szCs w:val="26"/>
              </w:rPr>
              <w:t>е</w:t>
            </w:r>
            <w:r w:rsidRPr="00114543">
              <w:rPr>
                <w:rFonts w:ascii="Times New Roman" w:hAnsi="Times New Roman" w:cs="Times New Roman"/>
                <w:sz w:val="26"/>
                <w:szCs w:val="26"/>
              </w:rPr>
              <w:t>чественных производителей социально значимых продуктов питания первой необходимости предлагается:</w:t>
            </w:r>
          </w:p>
          <w:p w:rsidR="00114543" w:rsidRPr="00114543" w:rsidRDefault="00114543" w:rsidP="00114543">
            <w:pPr>
              <w:ind w:left="34" w:firstLine="567"/>
              <w:jc w:val="both"/>
              <w:rPr>
                <w:rFonts w:ascii="Times New Roman" w:hAnsi="Times New Roman" w:cs="Times New Roman"/>
                <w:sz w:val="26"/>
                <w:szCs w:val="26"/>
              </w:rPr>
            </w:pPr>
            <w:r w:rsidRPr="00114543">
              <w:rPr>
                <w:rFonts w:ascii="Times New Roman" w:hAnsi="Times New Roman" w:cs="Times New Roman"/>
                <w:sz w:val="26"/>
                <w:szCs w:val="26"/>
              </w:rPr>
              <w:t xml:space="preserve">- пересмотреть условия оплаты поставляемой молочной продукции, опираясь на ст. 451 ГК РФ </w:t>
            </w:r>
            <w:r w:rsidR="00E26927">
              <w:rPr>
                <w:rFonts w:ascii="Times New Roman" w:hAnsi="Times New Roman" w:cs="Times New Roman"/>
                <w:sz w:val="26"/>
                <w:szCs w:val="26"/>
              </w:rPr>
              <w:t>«</w:t>
            </w:r>
            <w:r w:rsidRPr="00114543">
              <w:rPr>
                <w:rFonts w:ascii="Times New Roman" w:hAnsi="Times New Roman" w:cs="Times New Roman"/>
                <w:sz w:val="26"/>
                <w:szCs w:val="26"/>
              </w:rPr>
              <w:t>Измен</w:t>
            </w:r>
            <w:r w:rsidRPr="00114543">
              <w:rPr>
                <w:rFonts w:ascii="Times New Roman" w:hAnsi="Times New Roman" w:cs="Times New Roman"/>
                <w:sz w:val="26"/>
                <w:szCs w:val="26"/>
              </w:rPr>
              <w:t>е</w:t>
            </w:r>
            <w:r w:rsidRPr="00114543">
              <w:rPr>
                <w:rFonts w:ascii="Times New Roman" w:hAnsi="Times New Roman" w:cs="Times New Roman"/>
                <w:sz w:val="26"/>
                <w:szCs w:val="26"/>
              </w:rPr>
              <w:t>ние и расторжение договора в связи с существенным изменением обстоятельств</w:t>
            </w:r>
            <w:r w:rsidR="00E26927">
              <w:rPr>
                <w:rFonts w:ascii="Times New Roman" w:hAnsi="Times New Roman" w:cs="Times New Roman"/>
                <w:sz w:val="26"/>
                <w:szCs w:val="26"/>
              </w:rPr>
              <w:t>»</w:t>
            </w:r>
            <w:r w:rsidRPr="00114543">
              <w:rPr>
                <w:rFonts w:ascii="Times New Roman" w:hAnsi="Times New Roman" w:cs="Times New Roman"/>
                <w:sz w:val="26"/>
                <w:szCs w:val="26"/>
              </w:rPr>
              <w:t>;</w:t>
            </w:r>
          </w:p>
          <w:p w:rsidR="00114543" w:rsidRPr="00114543" w:rsidRDefault="00114543" w:rsidP="00114543">
            <w:pPr>
              <w:ind w:left="34" w:firstLine="567"/>
              <w:jc w:val="both"/>
              <w:rPr>
                <w:rFonts w:ascii="Times New Roman" w:hAnsi="Times New Roman" w:cs="Times New Roman"/>
                <w:sz w:val="26"/>
                <w:szCs w:val="26"/>
              </w:rPr>
            </w:pPr>
            <w:r w:rsidRPr="00114543">
              <w:rPr>
                <w:rFonts w:ascii="Times New Roman" w:hAnsi="Times New Roman" w:cs="Times New Roman"/>
                <w:sz w:val="26"/>
                <w:szCs w:val="26"/>
              </w:rPr>
              <w:t xml:space="preserve">- внести </w:t>
            </w:r>
            <w:r w:rsidR="00E26927" w:rsidRPr="00114543">
              <w:rPr>
                <w:rFonts w:ascii="Times New Roman" w:hAnsi="Times New Roman" w:cs="Times New Roman"/>
                <w:sz w:val="26"/>
                <w:szCs w:val="26"/>
              </w:rPr>
              <w:t xml:space="preserve">изменения </w:t>
            </w:r>
            <w:r w:rsidRPr="00114543">
              <w:rPr>
                <w:rFonts w:ascii="Times New Roman" w:hAnsi="Times New Roman" w:cs="Times New Roman"/>
                <w:sz w:val="26"/>
                <w:szCs w:val="26"/>
              </w:rPr>
              <w:t>в п</w:t>
            </w:r>
            <w:r w:rsidR="00C56093" w:rsidRPr="007023D0">
              <w:rPr>
                <w:rFonts w:ascii="Times New Roman" w:hAnsi="Times New Roman" w:cs="Times New Roman"/>
                <w:sz w:val="26"/>
                <w:szCs w:val="26"/>
              </w:rPr>
              <w:t>ункты</w:t>
            </w:r>
            <w:r w:rsidRPr="00114543">
              <w:rPr>
                <w:rFonts w:ascii="Times New Roman" w:hAnsi="Times New Roman" w:cs="Times New Roman"/>
                <w:sz w:val="26"/>
                <w:szCs w:val="26"/>
              </w:rPr>
              <w:t xml:space="preserve"> </w:t>
            </w:r>
            <w:r w:rsidR="00F91FDD" w:rsidRPr="007023D0">
              <w:rPr>
                <w:rFonts w:ascii="Times New Roman" w:hAnsi="Times New Roman" w:cs="Times New Roman"/>
                <w:sz w:val="26"/>
                <w:szCs w:val="26"/>
              </w:rPr>
              <w:t xml:space="preserve">4 и </w:t>
            </w:r>
            <w:r w:rsidR="00C56093" w:rsidRPr="007023D0">
              <w:rPr>
                <w:rFonts w:ascii="Times New Roman" w:hAnsi="Times New Roman" w:cs="Times New Roman"/>
                <w:sz w:val="26"/>
                <w:szCs w:val="26"/>
              </w:rPr>
              <w:t>7</w:t>
            </w:r>
            <w:r w:rsidRPr="00114543">
              <w:rPr>
                <w:rFonts w:ascii="Times New Roman" w:hAnsi="Times New Roman" w:cs="Times New Roman"/>
                <w:sz w:val="26"/>
                <w:szCs w:val="26"/>
              </w:rPr>
              <w:t xml:space="preserve"> ст. 9 закона от 28.12.2009 № 381-ФЗ </w:t>
            </w:r>
            <w:r w:rsidRPr="007023D0">
              <w:rPr>
                <w:rFonts w:ascii="Times New Roman" w:hAnsi="Times New Roman" w:cs="Times New Roman"/>
                <w:sz w:val="26"/>
                <w:szCs w:val="26"/>
              </w:rPr>
              <w:t>«Об основах государственного р</w:t>
            </w:r>
            <w:r w:rsidRPr="007023D0">
              <w:rPr>
                <w:rFonts w:ascii="Times New Roman" w:hAnsi="Times New Roman" w:cs="Times New Roman"/>
                <w:sz w:val="26"/>
                <w:szCs w:val="26"/>
              </w:rPr>
              <w:t>е</w:t>
            </w:r>
            <w:r w:rsidRPr="007023D0">
              <w:rPr>
                <w:rFonts w:ascii="Times New Roman" w:hAnsi="Times New Roman" w:cs="Times New Roman"/>
                <w:sz w:val="26"/>
                <w:szCs w:val="26"/>
              </w:rPr>
              <w:t xml:space="preserve">гулирования торговой деятельности» </w:t>
            </w:r>
            <w:r w:rsidRPr="00114543">
              <w:rPr>
                <w:rFonts w:ascii="Times New Roman" w:hAnsi="Times New Roman" w:cs="Times New Roman"/>
                <w:sz w:val="26"/>
                <w:szCs w:val="26"/>
              </w:rPr>
              <w:t xml:space="preserve">в части </w:t>
            </w:r>
            <w:r w:rsidR="00F91FDD" w:rsidRPr="007023D0">
              <w:rPr>
                <w:rFonts w:ascii="Times New Roman" w:hAnsi="Times New Roman" w:cs="Times New Roman"/>
                <w:sz w:val="26"/>
                <w:szCs w:val="26"/>
              </w:rPr>
              <w:t>установления</w:t>
            </w:r>
            <w:r w:rsidR="00F91FDD" w:rsidRPr="00114543">
              <w:rPr>
                <w:rFonts w:ascii="Times New Roman" w:hAnsi="Times New Roman" w:cs="Times New Roman"/>
                <w:sz w:val="26"/>
                <w:szCs w:val="26"/>
              </w:rPr>
              <w:t xml:space="preserve"> запрет</w:t>
            </w:r>
            <w:r w:rsidR="00F91FDD" w:rsidRPr="007023D0">
              <w:rPr>
                <w:rFonts w:ascii="Times New Roman" w:hAnsi="Times New Roman" w:cs="Times New Roman"/>
                <w:sz w:val="26"/>
                <w:szCs w:val="26"/>
              </w:rPr>
              <w:t>а</w:t>
            </w:r>
            <w:r w:rsidR="00F91FDD" w:rsidRPr="00114543">
              <w:rPr>
                <w:rFonts w:ascii="Times New Roman" w:hAnsi="Times New Roman" w:cs="Times New Roman"/>
                <w:sz w:val="26"/>
                <w:szCs w:val="26"/>
              </w:rPr>
              <w:t xml:space="preserve"> на выплату торговым сетям любых видов вознаграждений</w:t>
            </w:r>
            <w:r w:rsidR="00F91FDD" w:rsidRPr="007023D0">
              <w:rPr>
                <w:rFonts w:ascii="Times New Roman" w:hAnsi="Times New Roman" w:cs="Times New Roman"/>
                <w:sz w:val="26"/>
                <w:szCs w:val="26"/>
              </w:rPr>
              <w:t xml:space="preserve"> и </w:t>
            </w:r>
            <w:r w:rsidRPr="00114543">
              <w:rPr>
                <w:rFonts w:ascii="Times New Roman" w:hAnsi="Times New Roman" w:cs="Times New Roman"/>
                <w:sz w:val="26"/>
                <w:szCs w:val="26"/>
              </w:rPr>
              <w:t>сокращения (вдвое) предельных сроков оплаты про</w:t>
            </w:r>
            <w:r w:rsidR="00C56093" w:rsidRPr="007023D0">
              <w:rPr>
                <w:rFonts w:ascii="Times New Roman" w:hAnsi="Times New Roman" w:cs="Times New Roman"/>
                <w:sz w:val="26"/>
                <w:szCs w:val="26"/>
              </w:rPr>
              <w:t>довольственных товаров</w:t>
            </w:r>
            <w:r w:rsidRPr="00114543">
              <w:rPr>
                <w:rFonts w:ascii="Times New Roman" w:hAnsi="Times New Roman" w:cs="Times New Roman"/>
                <w:sz w:val="26"/>
                <w:szCs w:val="26"/>
              </w:rPr>
              <w:t>.</w:t>
            </w:r>
          </w:p>
          <w:p w:rsidR="00114543" w:rsidRPr="007023D0" w:rsidRDefault="00114543" w:rsidP="00114543">
            <w:pPr>
              <w:ind w:left="34" w:firstLine="567"/>
              <w:jc w:val="both"/>
              <w:rPr>
                <w:rFonts w:ascii="Times New Roman" w:hAnsi="Times New Roman" w:cs="Times New Roman"/>
                <w:b/>
                <w:sz w:val="26"/>
                <w:szCs w:val="26"/>
              </w:rPr>
            </w:pPr>
            <w:r w:rsidRPr="007023D0">
              <w:rPr>
                <w:rFonts w:ascii="Times New Roman" w:hAnsi="Times New Roman" w:cs="Times New Roman"/>
                <w:b/>
                <w:sz w:val="26"/>
                <w:szCs w:val="26"/>
              </w:rPr>
              <w:t>Пр</w:t>
            </w:r>
            <w:r w:rsidR="00D6560D">
              <w:rPr>
                <w:rFonts w:ascii="Times New Roman" w:hAnsi="Times New Roman" w:cs="Times New Roman"/>
                <w:b/>
                <w:sz w:val="26"/>
                <w:szCs w:val="26"/>
              </w:rPr>
              <w:t>авомерны ли</w:t>
            </w:r>
            <w:r w:rsidRPr="007023D0">
              <w:rPr>
                <w:rFonts w:ascii="Times New Roman" w:hAnsi="Times New Roman" w:cs="Times New Roman"/>
                <w:b/>
                <w:sz w:val="26"/>
                <w:szCs w:val="26"/>
              </w:rPr>
              <w:t xml:space="preserve"> действи</w:t>
            </w:r>
            <w:r w:rsidR="00D6560D">
              <w:rPr>
                <w:rFonts w:ascii="Times New Roman" w:hAnsi="Times New Roman" w:cs="Times New Roman"/>
                <w:b/>
                <w:sz w:val="26"/>
                <w:szCs w:val="26"/>
              </w:rPr>
              <w:t>я</w:t>
            </w:r>
            <w:r w:rsidRPr="007023D0">
              <w:rPr>
                <w:rFonts w:ascii="Times New Roman" w:hAnsi="Times New Roman" w:cs="Times New Roman"/>
                <w:b/>
                <w:sz w:val="26"/>
                <w:szCs w:val="26"/>
              </w:rPr>
              <w:t xml:space="preserve"> торговых сетей и целесообразно</w:t>
            </w:r>
            <w:r w:rsidR="00D6560D">
              <w:rPr>
                <w:rFonts w:ascii="Times New Roman" w:hAnsi="Times New Roman" w:cs="Times New Roman"/>
                <w:b/>
                <w:sz w:val="26"/>
                <w:szCs w:val="26"/>
              </w:rPr>
              <w:t xml:space="preserve"> ли введение</w:t>
            </w:r>
            <w:r w:rsidRPr="007023D0">
              <w:rPr>
                <w:rFonts w:ascii="Times New Roman" w:hAnsi="Times New Roman" w:cs="Times New Roman"/>
                <w:b/>
                <w:sz w:val="26"/>
                <w:szCs w:val="26"/>
              </w:rPr>
              <w:t xml:space="preserve"> предлагаемых мер антим</w:t>
            </w:r>
            <w:r w:rsidRPr="007023D0">
              <w:rPr>
                <w:rFonts w:ascii="Times New Roman" w:hAnsi="Times New Roman" w:cs="Times New Roman"/>
                <w:b/>
                <w:sz w:val="26"/>
                <w:szCs w:val="26"/>
              </w:rPr>
              <w:t>о</w:t>
            </w:r>
            <w:r w:rsidRPr="007023D0">
              <w:rPr>
                <w:rFonts w:ascii="Times New Roman" w:hAnsi="Times New Roman" w:cs="Times New Roman"/>
                <w:b/>
                <w:sz w:val="26"/>
                <w:szCs w:val="26"/>
              </w:rPr>
              <w:t>нопольного регулирования продовольственного рынка в части сокращения сроков оплаты за поста</w:t>
            </w:r>
            <w:r w:rsidRPr="007023D0">
              <w:rPr>
                <w:rFonts w:ascii="Times New Roman" w:hAnsi="Times New Roman" w:cs="Times New Roman"/>
                <w:b/>
                <w:sz w:val="26"/>
                <w:szCs w:val="26"/>
              </w:rPr>
              <w:t>в</w:t>
            </w:r>
            <w:r w:rsidRPr="007023D0">
              <w:rPr>
                <w:rFonts w:ascii="Times New Roman" w:hAnsi="Times New Roman" w:cs="Times New Roman"/>
                <w:b/>
                <w:sz w:val="26"/>
                <w:szCs w:val="26"/>
              </w:rPr>
              <w:t>ленные продовольственные товары?</w:t>
            </w:r>
          </w:p>
          <w:p w:rsidR="00451D1C" w:rsidRDefault="00451D1C" w:rsidP="00114543">
            <w:pPr>
              <w:ind w:left="34" w:firstLine="567"/>
              <w:jc w:val="both"/>
              <w:rPr>
                <w:rFonts w:ascii="Times New Roman" w:hAnsi="Times New Roman" w:cs="Times New Roman"/>
                <w:sz w:val="26"/>
                <w:szCs w:val="26"/>
              </w:rPr>
            </w:pPr>
          </w:p>
          <w:p w:rsidR="00A360A4" w:rsidRPr="007023D0" w:rsidRDefault="00A360A4" w:rsidP="00A360A4">
            <w:pPr>
              <w:tabs>
                <w:tab w:val="left" w:pos="317"/>
                <w:tab w:val="left" w:pos="884"/>
              </w:tabs>
              <w:ind w:firstLine="601"/>
              <w:jc w:val="both"/>
              <w:rPr>
                <w:rFonts w:ascii="Times New Roman" w:hAnsi="Times New Roman" w:cs="Times New Roman"/>
                <w:sz w:val="26"/>
                <w:szCs w:val="26"/>
              </w:rPr>
            </w:pPr>
            <w:r>
              <w:rPr>
                <w:rFonts w:ascii="Times New Roman" w:hAnsi="Times New Roman" w:cs="Times New Roman"/>
                <w:sz w:val="26"/>
                <w:szCs w:val="26"/>
              </w:rPr>
              <w:t xml:space="preserve">4. </w:t>
            </w:r>
            <w:r w:rsidRPr="007023D0">
              <w:rPr>
                <w:rFonts w:ascii="Times New Roman" w:hAnsi="Times New Roman" w:cs="Times New Roman"/>
                <w:sz w:val="26"/>
                <w:szCs w:val="26"/>
              </w:rPr>
              <w:t>В настоящее время на рынках сырья и упаковки наблюдается значительный рост цен, включая те</w:t>
            </w:r>
            <w:r w:rsidR="00D6560D">
              <w:rPr>
                <w:rFonts w:ascii="Times New Roman" w:hAnsi="Times New Roman" w:cs="Times New Roman"/>
                <w:sz w:val="26"/>
                <w:szCs w:val="26"/>
              </w:rPr>
              <w:t xml:space="preserve"> сферы</w:t>
            </w:r>
            <w:r w:rsidRPr="007023D0">
              <w:rPr>
                <w:rFonts w:ascii="Times New Roman" w:hAnsi="Times New Roman" w:cs="Times New Roman"/>
                <w:sz w:val="26"/>
                <w:szCs w:val="26"/>
              </w:rPr>
              <w:t xml:space="preserve">, где </w:t>
            </w:r>
            <w:r w:rsidR="00E26927" w:rsidRPr="007023D0">
              <w:rPr>
                <w:rFonts w:ascii="Times New Roman" w:hAnsi="Times New Roman" w:cs="Times New Roman"/>
                <w:sz w:val="26"/>
                <w:szCs w:val="26"/>
              </w:rPr>
              <w:t>числ</w:t>
            </w:r>
            <w:r w:rsidR="00E26927">
              <w:rPr>
                <w:rFonts w:ascii="Times New Roman" w:hAnsi="Times New Roman" w:cs="Times New Roman"/>
                <w:sz w:val="26"/>
                <w:szCs w:val="26"/>
              </w:rPr>
              <w:t>о</w:t>
            </w:r>
            <w:r w:rsidR="00E26927" w:rsidRPr="007023D0">
              <w:rPr>
                <w:rFonts w:ascii="Times New Roman" w:hAnsi="Times New Roman" w:cs="Times New Roman"/>
                <w:sz w:val="26"/>
                <w:szCs w:val="26"/>
              </w:rPr>
              <w:t xml:space="preserve"> поставщиков </w:t>
            </w:r>
            <w:r w:rsidRPr="007023D0">
              <w:rPr>
                <w:rFonts w:ascii="Times New Roman" w:hAnsi="Times New Roman" w:cs="Times New Roman"/>
                <w:sz w:val="26"/>
                <w:szCs w:val="26"/>
              </w:rPr>
              <w:t xml:space="preserve">ограничено. Производители продовольственных товаров вынуждены закупать сырье для производства по более высоким ценам. Это, безусловно, влияет на итоговую себестоимость готовой продукции. При этом упаковка порой для некоторых видов продовольственных товаров составляет значительную ее часть, что не может не влиять на уровень цен для потребителей. </w:t>
            </w:r>
          </w:p>
          <w:p w:rsidR="00A360A4" w:rsidRPr="009E029C" w:rsidRDefault="00A360A4" w:rsidP="00A360A4">
            <w:pPr>
              <w:tabs>
                <w:tab w:val="left" w:pos="317"/>
                <w:tab w:val="left" w:pos="884"/>
              </w:tabs>
              <w:ind w:firstLine="601"/>
              <w:jc w:val="both"/>
              <w:rPr>
                <w:rFonts w:ascii="Times New Roman" w:hAnsi="Times New Roman" w:cs="Times New Roman"/>
                <w:b/>
                <w:sz w:val="26"/>
                <w:szCs w:val="26"/>
              </w:rPr>
            </w:pPr>
            <w:r w:rsidRPr="009E029C">
              <w:rPr>
                <w:rFonts w:ascii="Times New Roman" w:hAnsi="Times New Roman" w:cs="Times New Roman"/>
                <w:b/>
                <w:sz w:val="26"/>
                <w:szCs w:val="26"/>
              </w:rPr>
              <w:t>Планирует ли ФАС России осуществлять сбор информации от участников рынка о том, где набл</w:t>
            </w:r>
            <w:r w:rsidRPr="009E029C">
              <w:rPr>
                <w:rFonts w:ascii="Times New Roman" w:hAnsi="Times New Roman" w:cs="Times New Roman"/>
                <w:b/>
                <w:sz w:val="26"/>
                <w:szCs w:val="26"/>
              </w:rPr>
              <w:t>ю</w:t>
            </w:r>
            <w:r w:rsidRPr="009E029C">
              <w:rPr>
                <w:rFonts w:ascii="Times New Roman" w:hAnsi="Times New Roman" w:cs="Times New Roman"/>
                <w:b/>
                <w:sz w:val="26"/>
                <w:szCs w:val="26"/>
              </w:rPr>
              <w:t xml:space="preserve">дается наиболее значительный рост отпускных цен на сырье и упаковку для определения зон риска в рамках </w:t>
            </w:r>
            <w:proofErr w:type="gramStart"/>
            <w:r w:rsidRPr="009E029C">
              <w:rPr>
                <w:rFonts w:ascii="Times New Roman" w:hAnsi="Times New Roman" w:cs="Times New Roman"/>
                <w:b/>
                <w:sz w:val="26"/>
                <w:szCs w:val="26"/>
              </w:rPr>
              <w:t>риск-ориентированного</w:t>
            </w:r>
            <w:proofErr w:type="gramEnd"/>
            <w:r w:rsidRPr="009E029C">
              <w:rPr>
                <w:rFonts w:ascii="Times New Roman" w:hAnsi="Times New Roman" w:cs="Times New Roman"/>
                <w:b/>
                <w:sz w:val="26"/>
                <w:szCs w:val="26"/>
              </w:rPr>
              <w:t xml:space="preserve"> подхода, и, при необходимости, применения мер реагирования в случае установления фактов необоснованного установления завышенных цен?</w:t>
            </w:r>
          </w:p>
          <w:p w:rsidR="00A360A4" w:rsidRDefault="00A360A4" w:rsidP="00A360A4">
            <w:pPr>
              <w:tabs>
                <w:tab w:val="left" w:pos="317"/>
                <w:tab w:val="left" w:pos="884"/>
              </w:tabs>
              <w:ind w:firstLine="601"/>
              <w:jc w:val="both"/>
              <w:rPr>
                <w:rFonts w:ascii="Times New Roman" w:hAnsi="Times New Roman" w:cs="Times New Roman"/>
                <w:sz w:val="26"/>
                <w:szCs w:val="26"/>
              </w:rPr>
            </w:pPr>
          </w:p>
          <w:p w:rsidR="00723BF4" w:rsidRDefault="00723BF4" w:rsidP="00A360A4">
            <w:pPr>
              <w:tabs>
                <w:tab w:val="left" w:pos="317"/>
                <w:tab w:val="left" w:pos="884"/>
              </w:tabs>
              <w:ind w:firstLine="601"/>
              <w:jc w:val="both"/>
              <w:rPr>
                <w:rFonts w:ascii="Times New Roman" w:hAnsi="Times New Roman" w:cs="Times New Roman"/>
                <w:sz w:val="26"/>
                <w:szCs w:val="26"/>
              </w:rPr>
            </w:pPr>
          </w:p>
          <w:p w:rsidR="00723BF4" w:rsidRPr="007023D0" w:rsidRDefault="00723BF4" w:rsidP="00A360A4">
            <w:pPr>
              <w:tabs>
                <w:tab w:val="left" w:pos="317"/>
                <w:tab w:val="left" w:pos="884"/>
              </w:tabs>
              <w:ind w:firstLine="601"/>
              <w:jc w:val="both"/>
              <w:rPr>
                <w:rFonts w:ascii="Times New Roman" w:hAnsi="Times New Roman" w:cs="Times New Roman"/>
                <w:sz w:val="26"/>
                <w:szCs w:val="26"/>
              </w:rPr>
            </w:pPr>
          </w:p>
          <w:p w:rsidR="00A360A4" w:rsidRPr="007023D0" w:rsidRDefault="00A360A4" w:rsidP="00A360A4">
            <w:pPr>
              <w:tabs>
                <w:tab w:val="left" w:pos="317"/>
                <w:tab w:val="left" w:pos="884"/>
              </w:tabs>
              <w:ind w:firstLine="601"/>
              <w:jc w:val="both"/>
              <w:rPr>
                <w:rFonts w:ascii="Times New Roman" w:hAnsi="Times New Roman" w:cs="Times New Roman"/>
                <w:b/>
                <w:sz w:val="26"/>
                <w:szCs w:val="26"/>
              </w:rPr>
            </w:pPr>
            <w:r>
              <w:rPr>
                <w:rFonts w:ascii="Times New Roman" w:hAnsi="Times New Roman" w:cs="Times New Roman"/>
                <w:sz w:val="26"/>
                <w:szCs w:val="26"/>
              </w:rPr>
              <w:lastRenderedPageBreak/>
              <w:t>5</w:t>
            </w:r>
            <w:r w:rsidRPr="007023D0">
              <w:rPr>
                <w:rFonts w:ascii="Times New Roman" w:hAnsi="Times New Roman" w:cs="Times New Roman"/>
                <w:sz w:val="26"/>
                <w:szCs w:val="26"/>
              </w:rPr>
              <w:t>.</w:t>
            </w:r>
            <w:r w:rsidRPr="007023D0">
              <w:rPr>
                <w:rFonts w:ascii="Times New Roman" w:hAnsi="Times New Roman" w:cs="Times New Roman"/>
                <w:sz w:val="26"/>
                <w:szCs w:val="26"/>
              </w:rPr>
              <w:tab/>
              <w:t xml:space="preserve">В </w:t>
            </w:r>
            <w:r w:rsidR="00F24D73">
              <w:rPr>
                <w:rFonts w:ascii="Times New Roman" w:hAnsi="Times New Roman" w:cs="Times New Roman"/>
                <w:sz w:val="26"/>
                <w:szCs w:val="26"/>
              </w:rPr>
              <w:t>текущей</w:t>
            </w:r>
            <w:r w:rsidRPr="007023D0">
              <w:rPr>
                <w:rFonts w:ascii="Times New Roman" w:hAnsi="Times New Roman" w:cs="Times New Roman"/>
                <w:sz w:val="26"/>
                <w:szCs w:val="26"/>
              </w:rPr>
              <w:t xml:space="preserve"> сложной экономичес</w:t>
            </w:r>
            <w:r w:rsidR="00F24D73">
              <w:rPr>
                <w:rFonts w:ascii="Times New Roman" w:hAnsi="Times New Roman" w:cs="Times New Roman"/>
                <w:sz w:val="26"/>
                <w:szCs w:val="26"/>
              </w:rPr>
              <w:t xml:space="preserve">кой ситуации </w:t>
            </w:r>
            <w:r w:rsidRPr="007023D0">
              <w:rPr>
                <w:rFonts w:ascii="Times New Roman" w:hAnsi="Times New Roman" w:cs="Times New Roman"/>
                <w:sz w:val="26"/>
                <w:szCs w:val="26"/>
              </w:rPr>
              <w:t>заслуживает пристального внимания осуществление м</w:t>
            </w:r>
            <w:r w:rsidRPr="007023D0">
              <w:rPr>
                <w:rFonts w:ascii="Times New Roman" w:hAnsi="Times New Roman" w:cs="Times New Roman"/>
                <w:sz w:val="26"/>
                <w:szCs w:val="26"/>
              </w:rPr>
              <w:t>е</w:t>
            </w:r>
            <w:r w:rsidRPr="007023D0">
              <w:rPr>
                <w:rFonts w:ascii="Times New Roman" w:hAnsi="Times New Roman" w:cs="Times New Roman"/>
                <w:sz w:val="26"/>
                <w:szCs w:val="26"/>
              </w:rPr>
              <w:t>роприятий по контролю уровня экономической концентрации на рынке розничной торговли (</w:t>
            </w:r>
            <w:r w:rsidR="00F24D73">
              <w:rPr>
                <w:rFonts w:ascii="Times New Roman" w:hAnsi="Times New Roman" w:cs="Times New Roman"/>
                <w:sz w:val="26"/>
                <w:szCs w:val="26"/>
              </w:rPr>
              <w:t>з</w:t>
            </w:r>
            <w:r w:rsidRPr="007023D0">
              <w:rPr>
                <w:rFonts w:ascii="Times New Roman" w:hAnsi="Times New Roman" w:cs="Times New Roman"/>
                <w:sz w:val="26"/>
                <w:szCs w:val="26"/>
              </w:rPr>
              <w:t>акупочные союзы тор</w:t>
            </w:r>
            <w:r w:rsidR="00F24D73">
              <w:rPr>
                <w:rFonts w:ascii="Times New Roman" w:hAnsi="Times New Roman" w:cs="Times New Roman"/>
                <w:sz w:val="26"/>
                <w:szCs w:val="26"/>
              </w:rPr>
              <w:t>говых сетей). В</w:t>
            </w:r>
            <w:r w:rsidRPr="007023D0">
              <w:rPr>
                <w:rFonts w:ascii="Times New Roman" w:hAnsi="Times New Roman" w:cs="Times New Roman"/>
                <w:sz w:val="26"/>
                <w:szCs w:val="26"/>
              </w:rPr>
              <w:t>озможные формы укрупнения и объединения отдельных участников рынка, такие как зак</w:t>
            </w:r>
            <w:r w:rsidRPr="007023D0">
              <w:rPr>
                <w:rFonts w:ascii="Times New Roman" w:hAnsi="Times New Roman" w:cs="Times New Roman"/>
                <w:sz w:val="26"/>
                <w:szCs w:val="26"/>
              </w:rPr>
              <w:t>у</w:t>
            </w:r>
            <w:r w:rsidRPr="007023D0">
              <w:rPr>
                <w:rFonts w:ascii="Times New Roman" w:hAnsi="Times New Roman" w:cs="Times New Roman"/>
                <w:sz w:val="26"/>
                <w:szCs w:val="26"/>
              </w:rPr>
              <w:t>почные союзы</w:t>
            </w:r>
            <w:r w:rsidR="00F24D73">
              <w:rPr>
                <w:rFonts w:ascii="Times New Roman" w:hAnsi="Times New Roman" w:cs="Times New Roman"/>
                <w:sz w:val="26"/>
                <w:szCs w:val="26"/>
              </w:rPr>
              <w:t>,</w:t>
            </w:r>
            <w:r w:rsidRPr="007023D0">
              <w:rPr>
                <w:rFonts w:ascii="Times New Roman" w:hAnsi="Times New Roman" w:cs="Times New Roman"/>
                <w:sz w:val="26"/>
                <w:szCs w:val="26"/>
              </w:rPr>
              <w:t xml:space="preserve"> могут </w:t>
            </w:r>
            <w:r w:rsidR="00F24D73" w:rsidRPr="007023D0">
              <w:rPr>
                <w:rFonts w:ascii="Times New Roman" w:hAnsi="Times New Roman" w:cs="Times New Roman"/>
                <w:sz w:val="26"/>
                <w:szCs w:val="26"/>
              </w:rPr>
              <w:t xml:space="preserve">по объективным причинам из-за большей рыночной силы торговых сетей </w:t>
            </w:r>
            <w:r w:rsidRPr="007023D0">
              <w:rPr>
                <w:rFonts w:ascii="Times New Roman" w:hAnsi="Times New Roman" w:cs="Times New Roman"/>
                <w:sz w:val="26"/>
                <w:szCs w:val="26"/>
              </w:rPr>
              <w:t>негативно п</w:t>
            </w:r>
            <w:r w:rsidRPr="007023D0">
              <w:rPr>
                <w:rFonts w:ascii="Times New Roman" w:hAnsi="Times New Roman" w:cs="Times New Roman"/>
                <w:sz w:val="26"/>
                <w:szCs w:val="26"/>
              </w:rPr>
              <w:t>о</w:t>
            </w:r>
            <w:r w:rsidRPr="007023D0">
              <w:rPr>
                <w:rFonts w:ascii="Times New Roman" w:hAnsi="Times New Roman" w:cs="Times New Roman"/>
                <w:sz w:val="26"/>
                <w:szCs w:val="26"/>
              </w:rPr>
              <w:t>влиять на положение их контрагентов-поставщиков</w:t>
            </w:r>
            <w:r w:rsidR="00F24D73">
              <w:rPr>
                <w:rFonts w:ascii="Times New Roman" w:hAnsi="Times New Roman" w:cs="Times New Roman"/>
                <w:sz w:val="26"/>
                <w:szCs w:val="26"/>
              </w:rPr>
              <w:t>, в том числе предприятия</w:t>
            </w:r>
            <w:r w:rsidRPr="007023D0">
              <w:rPr>
                <w:rFonts w:ascii="Times New Roman" w:hAnsi="Times New Roman" w:cs="Times New Roman"/>
                <w:sz w:val="26"/>
                <w:szCs w:val="26"/>
              </w:rPr>
              <w:t xml:space="preserve"> мал</w:t>
            </w:r>
            <w:r w:rsidR="00F24D73">
              <w:rPr>
                <w:rFonts w:ascii="Times New Roman" w:hAnsi="Times New Roman" w:cs="Times New Roman"/>
                <w:sz w:val="26"/>
                <w:szCs w:val="26"/>
              </w:rPr>
              <w:t>ого</w:t>
            </w:r>
            <w:r w:rsidRPr="007023D0">
              <w:rPr>
                <w:rFonts w:ascii="Times New Roman" w:hAnsi="Times New Roman" w:cs="Times New Roman"/>
                <w:sz w:val="26"/>
                <w:szCs w:val="26"/>
              </w:rPr>
              <w:t xml:space="preserve"> и средн</w:t>
            </w:r>
            <w:r w:rsidR="00F24D73">
              <w:rPr>
                <w:rFonts w:ascii="Times New Roman" w:hAnsi="Times New Roman" w:cs="Times New Roman"/>
                <w:sz w:val="26"/>
                <w:szCs w:val="26"/>
              </w:rPr>
              <w:t>его бизнеса</w:t>
            </w:r>
            <w:r w:rsidRPr="007023D0">
              <w:rPr>
                <w:rFonts w:ascii="Times New Roman" w:hAnsi="Times New Roman" w:cs="Times New Roman"/>
                <w:sz w:val="26"/>
                <w:szCs w:val="26"/>
              </w:rPr>
              <w:t>.</w:t>
            </w:r>
            <w:r w:rsidRPr="007023D0">
              <w:rPr>
                <w:rFonts w:ascii="Times New Roman" w:hAnsi="Times New Roman" w:cs="Times New Roman"/>
                <w:b/>
                <w:sz w:val="26"/>
                <w:szCs w:val="26"/>
              </w:rPr>
              <w:t xml:space="preserve"> </w:t>
            </w:r>
          </w:p>
          <w:p w:rsidR="00A360A4" w:rsidRPr="007023D0" w:rsidRDefault="00A360A4" w:rsidP="00A360A4">
            <w:pPr>
              <w:tabs>
                <w:tab w:val="left" w:pos="317"/>
                <w:tab w:val="left" w:pos="884"/>
              </w:tabs>
              <w:ind w:firstLine="601"/>
              <w:jc w:val="both"/>
              <w:rPr>
                <w:rFonts w:ascii="Times New Roman" w:hAnsi="Times New Roman" w:cs="Times New Roman"/>
                <w:b/>
                <w:sz w:val="26"/>
                <w:szCs w:val="26"/>
              </w:rPr>
            </w:pPr>
            <w:r w:rsidRPr="007023D0">
              <w:rPr>
                <w:rFonts w:ascii="Times New Roman" w:hAnsi="Times New Roman" w:cs="Times New Roman"/>
                <w:b/>
                <w:sz w:val="26"/>
                <w:szCs w:val="26"/>
              </w:rPr>
              <w:t>Планирует ли ФАС России при проведении мероприятий по контролю экономической концентр</w:t>
            </w:r>
            <w:r w:rsidRPr="007023D0">
              <w:rPr>
                <w:rFonts w:ascii="Times New Roman" w:hAnsi="Times New Roman" w:cs="Times New Roman"/>
                <w:b/>
                <w:sz w:val="26"/>
                <w:szCs w:val="26"/>
              </w:rPr>
              <w:t>а</w:t>
            </w:r>
            <w:r w:rsidRPr="007023D0">
              <w:rPr>
                <w:rFonts w:ascii="Times New Roman" w:hAnsi="Times New Roman" w:cs="Times New Roman"/>
                <w:b/>
                <w:sz w:val="26"/>
                <w:szCs w:val="26"/>
              </w:rPr>
              <w:t>ции в свете сложной экономической ситуации обращать более пристальное внимание на возможные п</w:t>
            </w:r>
            <w:r w:rsidRPr="007023D0">
              <w:rPr>
                <w:rFonts w:ascii="Times New Roman" w:hAnsi="Times New Roman" w:cs="Times New Roman"/>
                <w:b/>
                <w:sz w:val="26"/>
                <w:szCs w:val="26"/>
              </w:rPr>
              <w:t>о</w:t>
            </w:r>
            <w:r w:rsidRPr="007023D0">
              <w:rPr>
                <w:rFonts w:ascii="Times New Roman" w:hAnsi="Times New Roman" w:cs="Times New Roman"/>
                <w:b/>
                <w:sz w:val="26"/>
                <w:szCs w:val="26"/>
              </w:rPr>
              <w:t>следствия для контрагентов-производителей и поставщиков из числа МСП?</w:t>
            </w:r>
          </w:p>
          <w:p w:rsidR="00A360A4" w:rsidRDefault="00A360A4" w:rsidP="00114543">
            <w:pPr>
              <w:ind w:left="34" w:firstLine="567"/>
              <w:jc w:val="both"/>
              <w:rPr>
                <w:rFonts w:ascii="Times New Roman" w:hAnsi="Times New Roman" w:cs="Times New Roman"/>
                <w:sz w:val="26"/>
                <w:szCs w:val="26"/>
              </w:rPr>
            </w:pPr>
          </w:p>
          <w:p w:rsidR="003221F4" w:rsidRDefault="00F24D73" w:rsidP="003221F4">
            <w:pPr>
              <w:tabs>
                <w:tab w:val="left" w:pos="317"/>
                <w:tab w:val="left" w:pos="884"/>
              </w:tabs>
              <w:ind w:firstLine="601"/>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3221F4">
              <w:rPr>
                <w:rFonts w:ascii="Times New Roman" w:hAnsi="Times New Roman" w:cs="Times New Roman"/>
                <w:sz w:val="26"/>
                <w:szCs w:val="26"/>
              </w:rPr>
              <w:t>ФАС России была проведена масштабная работа по оценке конкуренции на рынке пивоваренной пр</w:t>
            </w:r>
            <w:r w:rsidR="003221F4">
              <w:rPr>
                <w:rFonts w:ascii="Times New Roman" w:hAnsi="Times New Roman" w:cs="Times New Roman"/>
                <w:sz w:val="26"/>
                <w:szCs w:val="26"/>
              </w:rPr>
              <w:t>о</w:t>
            </w:r>
            <w:r w:rsidR="003221F4">
              <w:rPr>
                <w:rFonts w:ascii="Times New Roman" w:hAnsi="Times New Roman" w:cs="Times New Roman"/>
                <w:sz w:val="26"/>
                <w:szCs w:val="26"/>
              </w:rPr>
              <w:t xml:space="preserve">дукции с целью выявления потенциальных нарушений. </w:t>
            </w:r>
            <w:r>
              <w:rPr>
                <w:rFonts w:ascii="Times New Roman" w:hAnsi="Times New Roman" w:cs="Times New Roman"/>
                <w:sz w:val="26"/>
                <w:szCs w:val="26"/>
              </w:rPr>
              <w:t xml:space="preserve">Службой </w:t>
            </w:r>
            <w:r w:rsidR="003221F4">
              <w:rPr>
                <w:rFonts w:ascii="Times New Roman" w:hAnsi="Times New Roman" w:cs="Times New Roman"/>
                <w:sz w:val="26"/>
                <w:szCs w:val="26"/>
              </w:rPr>
              <w:t>собран и проанализирован значительный об</w:t>
            </w:r>
            <w:r w:rsidR="003221F4">
              <w:rPr>
                <w:rFonts w:ascii="Times New Roman" w:hAnsi="Times New Roman" w:cs="Times New Roman"/>
                <w:sz w:val="26"/>
                <w:szCs w:val="26"/>
              </w:rPr>
              <w:t>ъ</w:t>
            </w:r>
            <w:r w:rsidR="003221F4">
              <w:rPr>
                <w:rFonts w:ascii="Times New Roman" w:hAnsi="Times New Roman" w:cs="Times New Roman"/>
                <w:sz w:val="26"/>
                <w:szCs w:val="26"/>
              </w:rPr>
              <w:t>ем информации о производственно-коммерческой деятельности субъектов хозяйственной деятельности, цен</w:t>
            </w:r>
            <w:r w:rsidR="003221F4">
              <w:rPr>
                <w:rFonts w:ascii="Times New Roman" w:hAnsi="Times New Roman" w:cs="Times New Roman"/>
                <w:sz w:val="26"/>
                <w:szCs w:val="26"/>
              </w:rPr>
              <w:t>о</w:t>
            </w:r>
            <w:r w:rsidR="003221F4">
              <w:rPr>
                <w:rFonts w:ascii="Times New Roman" w:hAnsi="Times New Roman" w:cs="Times New Roman"/>
                <w:sz w:val="26"/>
                <w:szCs w:val="26"/>
              </w:rPr>
              <w:t>вой политике и уро</w:t>
            </w:r>
            <w:r w:rsidR="00C34EA5">
              <w:rPr>
                <w:rFonts w:ascii="Times New Roman" w:hAnsi="Times New Roman" w:cs="Times New Roman"/>
                <w:sz w:val="26"/>
                <w:szCs w:val="26"/>
              </w:rPr>
              <w:t>вню конкуренции на рынке пива</w:t>
            </w:r>
            <w:r w:rsidR="003221F4">
              <w:rPr>
                <w:rFonts w:ascii="Times New Roman" w:hAnsi="Times New Roman" w:cs="Times New Roman"/>
                <w:sz w:val="26"/>
                <w:szCs w:val="26"/>
              </w:rPr>
              <w:t>. Результаты данного расследования имеют большое знач</w:t>
            </w:r>
            <w:r w:rsidR="003221F4">
              <w:rPr>
                <w:rFonts w:ascii="Times New Roman" w:hAnsi="Times New Roman" w:cs="Times New Roman"/>
                <w:sz w:val="26"/>
                <w:szCs w:val="26"/>
              </w:rPr>
              <w:t>е</w:t>
            </w:r>
            <w:r w:rsidR="003221F4">
              <w:rPr>
                <w:rFonts w:ascii="Times New Roman" w:hAnsi="Times New Roman" w:cs="Times New Roman"/>
                <w:sz w:val="26"/>
                <w:szCs w:val="26"/>
              </w:rPr>
              <w:t>ние для формирован</w:t>
            </w:r>
            <w:r w:rsidR="00C34EA5">
              <w:rPr>
                <w:rFonts w:ascii="Times New Roman" w:hAnsi="Times New Roman" w:cs="Times New Roman"/>
                <w:sz w:val="26"/>
                <w:szCs w:val="26"/>
              </w:rPr>
              <w:t>ия позиции РФ</w:t>
            </w:r>
            <w:r w:rsidR="003221F4">
              <w:rPr>
                <w:rFonts w:ascii="Times New Roman" w:hAnsi="Times New Roman" w:cs="Times New Roman"/>
                <w:sz w:val="26"/>
                <w:szCs w:val="26"/>
              </w:rPr>
              <w:t xml:space="preserve"> о целесообразности наделения государств-членов ЕАЭС полномочиями по введению минимальных розничных цен на алкогольную продукцию крепостью менее 28%.</w:t>
            </w:r>
          </w:p>
          <w:p w:rsidR="003221F4" w:rsidRDefault="003221F4" w:rsidP="003221F4">
            <w:pPr>
              <w:ind w:left="34" w:firstLine="567"/>
              <w:jc w:val="both"/>
              <w:rPr>
                <w:rFonts w:ascii="Times New Roman" w:hAnsi="Times New Roman" w:cs="Times New Roman"/>
                <w:sz w:val="26"/>
                <w:szCs w:val="26"/>
              </w:rPr>
            </w:pPr>
            <w:r>
              <w:rPr>
                <w:rFonts w:ascii="Times New Roman" w:hAnsi="Times New Roman" w:cs="Times New Roman"/>
                <w:b/>
                <w:sz w:val="26"/>
                <w:szCs w:val="26"/>
              </w:rPr>
              <w:t>Какова позиция ФАС по вопросу целесообразности введе</w:t>
            </w:r>
            <w:r w:rsidR="00723BF4">
              <w:rPr>
                <w:rFonts w:ascii="Times New Roman" w:hAnsi="Times New Roman" w:cs="Times New Roman"/>
                <w:b/>
                <w:sz w:val="26"/>
                <w:szCs w:val="26"/>
              </w:rPr>
              <w:t xml:space="preserve">ния минимальной розничной цены </w:t>
            </w:r>
            <w:r>
              <w:rPr>
                <w:rFonts w:ascii="Times New Roman" w:hAnsi="Times New Roman" w:cs="Times New Roman"/>
                <w:b/>
                <w:sz w:val="26"/>
                <w:szCs w:val="26"/>
              </w:rPr>
              <w:t>на п</w:t>
            </w:r>
            <w:r>
              <w:rPr>
                <w:rFonts w:ascii="Times New Roman" w:hAnsi="Times New Roman" w:cs="Times New Roman"/>
                <w:b/>
                <w:sz w:val="26"/>
                <w:szCs w:val="26"/>
              </w:rPr>
              <w:t>и</w:t>
            </w:r>
            <w:r>
              <w:rPr>
                <w:rFonts w:ascii="Times New Roman" w:hAnsi="Times New Roman" w:cs="Times New Roman"/>
                <w:b/>
                <w:sz w:val="26"/>
                <w:szCs w:val="26"/>
              </w:rPr>
              <w:t>воваренную продукцию в РФ?</w:t>
            </w:r>
            <w:r>
              <w:rPr>
                <w:rFonts w:ascii="Times New Roman" w:hAnsi="Times New Roman" w:cs="Times New Roman"/>
                <w:sz w:val="26"/>
                <w:szCs w:val="26"/>
              </w:rPr>
              <w:t xml:space="preserve"> </w:t>
            </w:r>
            <w:r>
              <w:rPr>
                <w:rFonts w:ascii="Times New Roman" w:hAnsi="Times New Roman" w:cs="Times New Roman"/>
                <w:b/>
                <w:sz w:val="26"/>
                <w:szCs w:val="26"/>
              </w:rPr>
              <w:t>Планируется ли проведение открытого обсуждение предварительных р</w:t>
            </w:r>
            <w:r>
              <w:rPr>
                <w:rFonts w:ascii="Times New Roman" w:hAnsi="Times New Roman" w:cs="Times New Roman"/>
                <w:b/>
                <w:sz w:val="26"/>
                <w:szCs w:val="26"/>
              </w:rPr>
              <w:t>е</w:t>
            </w:r>
            <w:r>
              <w:rPr>
                <w:rFonts w:ascii="Times New Roman" w:hAnsi="Times New Roman" w:cs="Times New Roman"/>
                <w:b/>
                <w:sz w:val="26"/>
                <w:szCs w:val="26"/>
              </w:rPr>
              <w:t>зультатов расследования на площадке Экспертного совета по развитию конкуренции на рынках алк</w:t>
            </w:r>
            <w:r>
              <w:rPr>
                <w:rFonts w:ascii="Times New Roman" w:hAnsi="Times New Roman" w:cs="Times New Roman"/>
                <w:b/>
                <w:sz w:val="26"/>
                <w:szCs w:val="26"/>
              </w:rPr>
              <w:t>о</w:t>
            </w:r>
            <w:r>
              <w:rPr>
                <w:rFonts w:ascii="Times New Roman" w:hAnsi="Times New Roman" w:cs="Times New Roman"/>
                <w:b/>
                <w:sz w:val="26"/>
                <w:szCs w:val="26"/>
              </w:rPr>
              <w:t>гольной продукции ФАС России</w:t>
            </w:r>
            <w:r w:rsidR="00C34EA5">
              <w:rPr>
                <w:rFonts w:ascii="Times New Roman" w:hAnsi="Times New Roman" w:cs="Times New Roman"/>
                <w:b/>
                <w:sz w:val="26"/>
                <w:szCs w:val="26"/>
              </w:rPr>
              <w:t>?</w:t>
            </w:r>
          </w:p>
          <w:p w:rsidR="003221F4" w:rsidRDefault="003221F4" w:rsidP="00114543">
            <w:pPr>
              <w:ind w:left="34" w:firstLine="567"/>
              <w:jc w:val="both"/>
              <w:rPr>
                <w:rFonts w:ascii="Times New Roman" w:hAnsi="Times New Roman" w:cs="Times New Roman"/>
                <w:sz w:val="26"/>
                <w:szCs w:val="26"/>
              </w:rPr>
            </w:pPr>
          </w:p>
          <w:p w:rsidR="00AE7BFA" w:rsidRDefault="003221F4" w:rsidP="00AE7BFA">
            <w:pPr>
              <w:tabs>
                <w:tab w:val="left" w:pos="317"/>
                <w:tab w:val="left" w:pos="1026"/>
              </w:tabs>
              <w:ind w:firstLine="601"/>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sidR="00AE7BFA">
              <w:rPr>
                <w:rFonts w:ascii="Times New Roman" w:hAnsi="Times New Roman" w:cs="Times New Roman"/>
                <w:sz w:val="26"/>
                <w:szCs w:val="26"/>
              </w:rPr>
              <w:t>Представители бизнеса концептуально поддерживают меры контроля, включенные в разработанный ФАС России план мероприятий по реализации комплекса мер («дорожной карты»), направленных на пресеч</w:t>
            </w:r>
            <w:r w:rsidR="00AE7BFA">
              <w:rPr>
                <w:rFonts w:ascii="Times New Roman" w:hAnsi="Times New Roman" w:cs="Times New Roman"/>
                <w:sz w:val="26"/>
                <w:szCs w:val="26"/>
              </w:rPr>
              <w:t>е</w:t>
            </w:r>
            <w:r w:rsidR="00AE7BFA">
              <w:rPr>
                <w:rFonts w:ascii="Times New Roman" w:hAnsi="Times New Roman" w:cs="Times New Roman"/>
                <w:sz w:val="26"/>
                <w:szCs w:val="26"/>
              </w:rPr>
              <w:t>ние недобросовестной конкуренции при выпуске в обращение на территории РФ товаров, потребительские свойства которых не соответствуют потребительским свойствам аналогичных товаров, находящихся в обращ</w:t>
            </w:r>
            <w:r w:rsidR="00AE7BFA">
              <w:rPr>
                <w:rFonts w:ascii="Times New Roman" w:hAnsi="Times New Roman" w:cs="Times New Roman"/>
                <w:sz w:val="26"/>
                <w:szCs w:val="26"/>
              </w:rPr>
              <w:t>е</w:t>
            </w:r>
            <w:r w:rsidR="00AE7BFA">
              <w:rPr>
                <w:rFonts w:ascii="Times New Roman" w:hAnsi="Times New Roman" w:cs="Times New Roman"/>
                <w:sz w:val="26"/>
                <w:szCs w:val="26"/>
              </w:rPr>
              <w:t>нии за пределами РФ (технологической схемы мероприятий по выявлению фактов систематического введения в заблуждение потребителей, предложений по</w:t>
            </w:r>
            <w:proofErr w:type="gramEnd"/>
            <w:r w:rsidR="00AE7BFA">
              <w:rPr>
                <w:rFonts w:ascii="Times New Roman" w:hAnsi="Times New Roman" w:cs="Times New Roman"/>
                <w:sz w:val="26"/>
                <w:szCs w:val="26"/>
              </w:rPr>
              <w:t xml:space="preserve"> установлению эталонного качества, предложений по перечню кр</w:t>
            </w:r>
            <w:r w:rsidR="00AE7BFA">
              <w:rPr>
                <w:rFonts w:ascii="Times New Roman" w:hAnsi="Times New Roman" w:cs="Times New Roman"/>
                <w:sz w:val="26"/>
                <w:szCs w:val="26"/>
              </w:rPr>
              <w:t>и</w:t>
            </w:r>
            <w:r w:rsidR="00AE7BFA">
              <w:rPr>
                <w:rFonts w:ascii="Times New Roman" w:hAnsi="Times New Roman" w:cs="Times New Roman"/>
                <w:sz w:val="26"/>
                <w:szCs w:val="26"/>
              </w:rPr>
              <w:t>териев, подлежащих оценке, и порядка привлечения экспертов).</w:t>
            </w:r>
          </w:p>
          <w:p w:rsidR="00AE7BFA" w:rsidRDefault="00AE7BFA" w:rsidP="00AE7BFA">
            <w:pPr>
              <w:ind w:firstLine="601"/>
              <w:jc w:val="both"/>
              <w:rPr>
                <w:rFonts w:ascii="Times New Roman" w:hAnsi="Times New Roman" w:cs="Times New Roman"/>
                <w:sz w:val="26"/>
                <w:szCs w:val="26"/>
              </w:rPr>
            </w:pPr>
            <w:proofErr w:type="gramStart"/>
            <w:r>
              <w:rPr>
                <w:rFonts w:ascii="Times New Roman" w:hAnsi="Times New Roman" w:cs="Times New Roman"/>
                <w:sz w:val="26"/>
                <w:szCs w:val="26"/>
              </w:rPr>
              <w:t>В частности, разделяется предложение ФАС России о нецелесообразности установления эталонного кач</w:t>
            </w:r>
            <w:r>
              <w:rPr>
                <w:rFonts w:ascii="Times New Roman" w:hAnsi="Times New Roman" w:cs="Times New Roman"/>
                <w:sz w:val="26"/>
                <w:szCs w:val="26"/>
              </w:rPr>
              <w:t>е</w:t>
            </w:r>
            <w:r>
              <w:rPr>
                <w:rFonts w:ascii="Times New Roman" w:hAnsi="Times New Roman" w:cs="Times New Roman"/>
                <w:sz w:val="26"/>
                <w:szCs w:val="26"/>
              </w:rPr>
              <w:t>ства и характеристик товаров, изменение которых не связано с объективными особенностями технологии пр</w:t>
            </w:r>
            <w:r>
              <w:rPr>
                <w:rFonts w:ascii="Times New Roman" w:hAnsi="Times New Roman" w:cs="Times New Roman"/>
                <w:sz w:val="26"/>
                <w:szCs w:val="26"/>
              </w:rPr>
              <w:t>о</w:t>
            </w:r>
            <w:r>
              <w:rPr>
                <w:rFonts w:ascii="Times New Roman" w:hAnsi="Times New Roman" w:cs="Times New Roman"/>
                <w:sz w:val="26"/>
                <w:szCs w:val="26"/>
              </w:rPr>
              <w:t>изводства, т.к. применение такого подхода приведет к введению избыточных требований к методам произво</w:t>
            </w:r>
            <w:r>
              <w:rPr>
                <w:rFonts w:ascii="Times New Roman" w:hAnsi="Times New Roman" w:cs="Times New Roman"/>
                <w:sz w:val="26"/>
                <w:szCs w:val="26"/>
              </w:rPr>
              <w:t>д</w:t>
            </w:r>
            <w:r>
              <w:rPr>
                <w:rFonts w:ascii="Times New Roman" w:hAnsi="Times New Roman" w:cs="Times New Roman"/>
                <w:sz w:val="26"/>
                <w:szCs w:val="26"/>
              </w:rPr>
              <w:t>ственного контроля, в то время как предметом предлагаемого регулирования является выявление различий в потребительских свойствах, составе, условиях использования либо иных характеристиках в сопоставимых э</w:t>
            </w:r>
            <w:r>
              <w:rPr>
                <w:rFonts w:ascii="Times New Roman" w:hAnsi="Times New Roman" w:cs="Times New Roman"/>
                <w:sz w:val="26"/>
                <w:szCs w:val="26"/>
              </w:rPr>
              <w:t>к</w:t>
            </w:r>
            <w:r>
              <w:rPr>
                <w:rFonts w:ascii="Times New Roman" w:hAnsi="Times New Roman" w:cs="Times New Roman"/>
                <w:sz w:val="26"/>
                <w:szCs w:val="26"/>
              </w:rPr>
              <w:t>земплярах товаров.</w:t>
            </w:r>
            <w:proofErr w:type="gramEnd"/>
          </w:p>
          <w:p w:rsidR="00AE7BFA" w:rsidRDefault="00AE7BFA" w:rsidP="00AE7BFA">
            <w:pPr>
              <w:ind w:firstLine="600"/>
              <w:jc w:val="both"/>
              <w:rPr>
                <w:rFonts w:ascii="Calibri" w:hAnsi="Calibri" w:cs="Calibri"/>
              </w:rPr>
            </w:pPr>
            <w:r>
              <w:rPr>
                <w:rFonts w:ascii="Times New Roman" w:hAnsi="Times New Roman" w:cs="Times New Roman"/>
                <w:b/>
                <w:bCs/>
                <w:sz w:val="26"/>
                <w:szCs w:val="26"/>
              </w:rPr>
              <w:t xml:space="preserve">Какова в целом, с точки зрения ФАС России, ситуация с обращением на территории РФ товаров, </w:t>
            </w:r>
            <w:r>
              <w:rPr>
                <w:rFonts w:ascii="Times New Roman" w:hAnsi="Times New Roman" w:cs="Times New Roman"/>
                <w:b/>
                <w:bCs/>
                <w:sz w:val="26"/>
                <w:szCs w:val="26"/>
              </w:rPr>
              <w:lastRenderedPageBreak/>
              <w:t xml:space="preserve">потребительские свойства которых не соответствуют потребительским свойствам аналогичных товаров, находящихся в обращении за пределами РФ? </w:t>
            </w:r>
          </w:p>
          <w:p w:rsidR="00D630CD" w:rsidRDefault="00D630CD" w:rsidP="00C9201C">
            <w:pPr>
              <w:ind w:left="34" w:firstLine="567"/>
              <w:jc w:val="both"/>
              <w:rPr>
                <w:rFonts w:ascii="Times New Roman" w:hAnsi="Times New Roman" w:cs="Times New Roman"/>
                <w:bCs/>
                <w:sz w:val="26"/>
                <w:szCs w:val="26"/>
              </w:rPr>
            </w:pPr>
          </w:p>
          <w:p w:rsidR="00A63508" w:rsidRPr="007023D0" w:rsidRDefault="00C6396B" w:rsidP="00C9201C">
            <w:pPr>
              <w:ind w:left="34" w:firstLine="567"/>
              <w:jc w:val="both"/>
              <w:rPr>
                <w:rFonts w:ascii="Times New Roman" w:hAnsi="Times New Roman" w:cs="Times New Roman"/>
                <w:sz w:val="26"/>
                <w:szCs w:val="26"/>
              </w:rPr>
            </w:pPr>
            <w:r>
              <w:rPr>
                <w:rFonts w:ascii="Times New Roman" w:hAnsi="Times New Roman" w:cs="Times New Roman"/>
                <w:bCs/>
                <w:sz w:val="26"/>
                <w:szCs w:val="26"/>
              </w:rPr>
              <w:t>9</w:t>
            </w:r>
            <w:r w:rsidR="00A63508" w:rsidRPr="007023D0">
              <w:rPr>
                <w:rFonts w:ascii="Times New Roman" w:hAnsi="Times New Roman" w:cs="Times New Roman"/>
                <w:bCs/>
                <w:sz w:val="26"/>
                <w:szCs w:val="26"/>
              </w:rPr>
              <w:t>.</w:t>
            </w:r>
            <w:r w:rsidR="00A63508" w:rsidRPr="007023D0">
              <w:rPr>
                <w:rFonts w:ascii="Times New Roman" w:hAnsi="Times New Roman" w:cs="Times New Roman"/>
                <w:b/>
                <w:bCs/>
                <w:sz w:val="26"/>
                <w:szCs w:val="26"/>
              </w:rPr>
              <w:t xml:space="preserve"> </w:t>
            </w:r>
            <w:r w:rsidR="00A63508" w:rsidRPr="007023D0">
              <w:rPr>
                <w:rFonts w:ascii="Times New Roman" w:hAnsi="Times New Roman" w:cs="Times New Roman"/>
                <w:sz w:val="26"/>
                <w:szCs w:val="26"/>
              </w:rPr>
              <w:t>Как</w:t>
            </w:r>
            <w:r w:rsidR="006768A5">
              <w:rPr>
                <w:rFonts w:ascii="Times New Roman" w:hAnsi="Times New Roman" w:cs="Times New Roman"/>
                <w:sz w:val="26"/>
                <w:szCs w:val="26"/>
              </w:rPr>
              <w:t>ие возможные, по мнению</w:t>
            </w:r>
            <w:r w:rsidR="00A63508" w:rsidRPr="007023D0">
              <w:rPr>
                <w:rFonts w:ascii="Times New Roman" w:hAnsi="Times New Roman" w:cs="Times New Roman"/>
                <w:sz w:val="26"/>
                <w:szCs w:val="26"/>
              </w:rPr>
              <w:t xml:space="preserve"> ФАС России</w:t>
            </w:r>
            <w:r w:rsidR="006768A5">
              <w:rPr>
                <w:rFonts w:ascii="Times New Roman" w:hAnsi="Times New Roman" w:cs="Times New Roman"/>
                <w:sz w:val="26"/>
                <w:szCs w:val="26"/>
              </w:rPr>
              <w:t>, могут быть формы</w:t>
            </w:r>
            <w:r w:rsidR="00A63508" w:rsidRPr="007023D0">
              <w:rPr>
                <w:rFonts w:ascii="Times New Roman" w:hAnsi="Times New Roman" w:cs="Times New Roman"/>
                <w:sz w:val="26"/>
                <w:szCs w:val="26"/>
              </w:rPr>
              <w:t xml:space="preserve"> ответственност</w:t>
            </w:r>
            <w:r w:rsidR="006768A5">
              <w:rPr>
                <w:rFonts w:ascii="Times New Roman" w:hAnsi="Times New Roman" w:cs="Times New Roman"/>
                <w:sz w:val="26"/>
                <w:szCs w:val="26"/>
              </w:rPr>
              <w:t>и</w:t>
            </w:r>
            <w:r w:rsidR="00A63508" w:rsidRPr="007023D0">
              <w:rPr>
                <w:rFonts w:ascii="Times New Roman" w:hAnsi="Times New Roman" w:cs="Times New Roman"/>
                <w:sz w:val="26"/>
                <w:szCs w:val="26"/>
              </w:rPr>
              <w:t xml:space="preserve"> </w:t>
            </w:r>
            <w:proofErr w:type="spellStart"/>
            <w:r w:rsidR="00A63508" w:rsidRPr="007023D0">
              <w:rPr>
                <w:rFonts w:ascii="Times New Roman" w:hAnsi="Times New Roman" w:cs="Times New Roman"/>
                <w:sz w:val="26"/>
                <w:szCs w:val="26"/>
              </w:rPr>
              <w:t>маркетплейсов</w:t>
            </w:r>
            <w:proofErr w:type="spellEnd"/>
            <w:r w:rsidR="00A63508" w:rsidRPr="007023D0">
              <w:rPr>
                <w:rFonts w:ascii="Times New Roman" w:hAnsi="Times New Roman" w:cs="Times New Roman"/>
                <w:sz w:val="26"/>
                <w:szCs w:val="26"/>
              </w:rPr>
              <w:t xml:space="preserve"> за такие нарушен</w:t>
            </w:r>
            <w:r w:rsidR="00A35D6D">
              <w:rPr>
                <w:rFonts w:ascii="Times New Roman" w:hAnsi="Times New Roman" w:cs="Times New Roman"/>
                <w:sz w:val="26"/>
                <w:szCs w:val="26"/>
              </w:rPr>
              <w:t>ия требований нормативных актов</w:t>
            </w:r>
            <w:r w:rsidR="00A63508" w:rsidRPr="007023D0">
              <w:rPr>
                <w:rFonts w:ascii="Times New Roman" w:hAnsi="Times New Roman" w:cs="Times New Roman"/>
                <w:sz w:val="26"/>
                <w:szCs w:val="26"/>
              </w:rPr>
              <w:t xml:space="preserve"> как:</w:t>
            </w:r>
          </w:p>
          <w:p w:rsidR="00A63508" w:rsidRPr="007023D0" w:rsidRDefault="00A63508" w:rsidP="00C9201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 нарушение прав владельцев товарных знаков</w:t>
            </w:r>
            <w:r w:rsidR="00A35D6D">
              <w:rPr>
                <w:rFonts w:ascii="Times New Roman" w:hAnsi="Times New Roman" w:cs="Times New Roman"/>
                <w:sz w:val="26"/>
                <w:szCs w:val="26"/>
              </w:rPr>
              <w:t>;</w:t>
            </w:r>
          </w:p>
          <w:p w:rsidR="00A63508" w:rsidRPr="007023D0" w:rsidRDefault="00A63508" w:rsidP="00C9201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 отсутствие маркировки прослеживаемости</w:t>
            </w:r>
            <w:r w:rsidR="00A35D6D">
              <w:rPr>
                <w:rFonts w:ascii="Times New Roman" w:hAnsi="Times New Roman" w:cs="Times New Roman"/>
                <w:sz w:val="26"/>
                <w:szCs w:val="26"/>
              </w:rPr>
              <w:t>;</w:t>
            </w:r>
          </w:p>
          <w:p w:rsidR="00A63508" w:rsidRPr="007023D0" w:rsidRDefault="00A63508" w:rsidP="00C9201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 отсутствие или некорректное подтверждение соответствия (или отсутствие сведений о нем)</w:t>
            </w:r>
            <w:r w:rsidR="00A35D6D">
              <w:rPr>
                <w:rFonts w:ascii="Times New Roman" w:hAnsi="Times New Roman" w:cs="Times New Roman"/>
                <w:sz w:val="26"/>
                <w:szCs w:val="26"/>
              </w:rPr>
              <w:t>;</w:t>
            </w:r>
          </w:p>
          <w:p w:rsidR="00A63508" w:rsidRPr="007023D0" w:rsidRDefault="00A63508" w:rsidP="00C9201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 отсутствие полной информации для потребителя?</w:t>
            </w:r>
          </w:p>
          <w:p w:rsidR="00A63508" w:rsidRPr="007023D0" w:rsidRDefault="00A63508" w:rsidP="00C9201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 xml:space="preserve">Сейчас, по сути, </w:t>
            </w:r>
            <w:proofErr w:type="spellStart"/>
            <w:r w:rsidRPr="007023D0">
              <w:rPr>
                <w:rFonts w:ascii="Times New Roman" w:hAnsi="Times New Roman" w:cs="Times New Roman"/>
                <w:sz w:val="26"/>
                <w:szCs w:val="26"/>
              </w:rPr>
              <w:t>маркетплейс</w:t>
            </w:r>
            <w:proofErr w:type="spellEnd"/>
            <w:r w:rsidRPr="007023D0">
              <w:rPr>
                <w:rFonts w:ascii="Times New Roman" w:hAnsi="Times New Roman" w:cs="Times New Roman"/>
                <w:sz w:val="26"/>
                <w:szCs w:val="26"/>
              </w:rPr>
              <w:t xml:space="preserve"> может полностью переложить эту ответственность на организацию, реал</w:t>
            </w:r>
            <w:r w:rsidRPr="007023D0">
              <w:rPr>
                <w:rFonts w:ascii="Times New Roman" w:hAnsi="Times New Roman" w:cs="Times New Roman"/>
                <w:sz w:val="26"/>
                <w:szCs w:val="26"/>
              </w:rPr>
              <w:t>и</w:t>
            </w:r>
            <w:r w:rsidRPr="007023D0">
              <w:rPr>
                <w:rFonts w:ascii="Times New Roman" w:hAnsi="Times New Roman" w:cs="Times New Roman"/>
                <w:sz w:val="26"/>
                <w:szCs w:val="26"/>
              </w:rPr>
              <w:t>зующую товар, и проводить корректирующие действия потом, после обнаружения нарушений контролиру</w:t>
            </w:r>
            <w:r w:rsidRPr="007023D0">
              <w:rPr>
                <w:rFonts w:ascii="Times New Roman" w:hAnsi="Times New Roman" w:cs="Times New Roman"/>
                <w:sz w:val="26"/>
                <w:szCs w:val="26"/>
              </w:rPr>
              <w:t>ю</w:t>
            </w:r>
            <w:r w:rsidRPr="007023D0">
              <w:rPr>
                <w:rFonts w:ascii="Times New Roman" w:hAnsi="Times New Roman" w:cs="Times New Roman"/>
                <w:sz w:val="26"/>
                <w:szCs w:val="26"/>
              </w:rPr>
              <w:t xml:space="preserve">щим органом или потребителем. </w:t>
            </w:r>
          </w:p>
          <w:p w:rsidR="008E79CB" w:rsidRPr="007023D0" w:rsidRDefault="00A63508" w:rsidP="00DB65D7">
            <w:pPr>
              <w:ind w:left="34" w:firstLine="567"/>
              <w:jc w:val="both"/>
              <w:rPr>
                <w:rFonts w:ascii="Times New Roman" w:hAnsi="Times New Roman" w:cs="Times New Roman"/>
                <w:b/>
                <w:sz w:val="26"/>
                <w:szCs w:val="26"/>
              </w:rPr>
            </w:pPr>
            <w:r w:rsidRPr="007023D0">
              <w:rPr>
                <w:rFonts w:ascii="Times New Roman" w:hAnsi="Times New Roman" w:cs="Times New Roman"/>
                <w:b/>
                <w:sz w:val="26"/>
                <w:szCs w:val="26"/>
              </w:rPr>
              <w:t>Как</w:t>
            </w:r>
            <w:r w:rsidR="006768A5">
              <w:rPr>
                <w:rFonts w:ascii="Times New Roman" w:hAnsi="Times New Roman" w:cs="Times New Roman"/>
                <w:b/>
                <w:sz w:val="26"/>
                <w:szCs w:val="26"/>
              </w:rPr>
              <w:t>ие условия и требования должны быть предусмотрены в законодательстве,</w:t>
            </w:r>
            <w:r w:rsidRPr="007023D0">
              <w:rPr>
                <w:rFonts w:ascii="Times New Roman" w:hAnsi="Times New Roman" w:cs="Times New Roman"/>
                <w:b/>
                <w:sz w:val="26"/>
                <w:szCs w:val="26"/>
              </w:rPr>
              <w:t xml:space="preserve"> чтобы</w:t>
            </w:r>
            <w:r w:rsidR="006768A5">
              <w:rPr>
                <w:rFonts w:ascii="Times New Roman" w:hAnsi="Times New Roman" w:cs="Times New Roman"/>
                <w:b/>
                <w:sz w:val="26"/>
                <w:szCs w:val="26"/>
              </w:rPr>
              <w:t xml:space="preserve"> обязать</w:t>
            </w:r>
            <w:r w:rsidRPr="007023D0">
              <w:rPr>
                <w:rFonts w:ascii="Times New Roman" w:hAnsi="Times New Roman" w:cs="Times New Roman"/>
                <w:b/>
                <w:sz w:val="26"/>
                <w:szCs w:val="26"/>
              </w:rPr>
              <w:t xml:space="preserve"> </w:t>
            </w:r>
            <w:proofErr w:type="spellStart"/>
            <w:r w:rsidRPr="007023D0">
              <w:rPr>
                <w:rFonts w:ascii="Times New Roman" w:hAnsi="Times New Roman" w:cs="Times New Roman"/>
                <w:b/>
                <w:sz w:val="26"/>
                <w:szCs w:val="26"/>
              </w:rPr>
              <w:t>ма</w:t>
            </w:r>
            <w:r w:rsidRPr="007023D0">
              <w:rPr>
                <w:rFonts w:ascii="Times New Roman" w:hAnsi="Times New Roman" w:cs="Times New Roman"/>
                <w:b/>
                <w:sz w:val="26"/>
                <w:szCs w:val="26"/>
              </w:rPr>
              <w:t>р</w:t>
            </w:r>
            <w:r w:rsidRPr="007023D0">
              <w:rPr>
                <w:rFonts w:ascii="Times New Roman" w:hAnsi="Times New Roman" w:cs="Times New Roman"/>
                <w:b/>
                <w:sz w:val="26"/>
                <w:szCs w:val="26"/>
              </w:rPr>
              <w:t>кетплейс</w:t>
            </w:r>
            <w:r w:rsidR="006010AA">
              <w:rPr>
                <w:rFonts w:ascii="Times New Roman" w:hAnsi="Times New Roman" w:cs="Times New Roman"/>
                <w:b/>
                <w:sz w:val="26"/>
                <w:szCs w:val="26"/>
              </w:rPr>
              <w:t>ы</w:t>
            </w:r>
            <w:proofErr w:type="spellEnd"/>
            <w:r w:rsidRPr="007023D0">
              <w:rPr>
                <w:rFonts w:ascii="Times New Roman" w:hAnsi="Times New Roman" w:cs="Times New Roman"/>
                <w:b/>
                <w:sz w:val="26"/>
                <w:szCs w:val="26"/>
              </w:rPr>
              <w:t xml:space="preserve"> отслежива</w:t>
            </w:r>
            <w:r w:rsidR="006768A5">
              <w:rPr>
                <w:rFonts w:ascii="Times New Roman" w:hAnsi="Times New Roman" w:cs="Times New Roman"/>
                <w:b/>
                <w:sz w:val="26"/>
                <w:szCs w:val="26"/>
              </w:rPr>
              <w:t>ть</w:t>
            </w:r>
            <w:r w:rsidRPr="007023D0">
              <w:rPr>
                <w:rFonts w:ascii="Times New Roman" w:hAnsi="Times New Roman" w:cs="Times New Roman"/>
                <w:b/>
                <w:sz w:val="26"/>
                <w:szCs w:val="26"/>
              </w:rPr>
              <w:t xml:space="preserve"> отсутствие указанных нарушений до начала реализации товара?</w:t>
            </w:r>
          </w:p>
        </w:tc>
        <w:tc>
          <w:tcPr>
            <w:tcW w:w="1985" w:type="dxa"/>
          </w:tcPr>
          <w:p w:rsidR="00D522B4" w:rsidRPr="007023D0" w:rsidRDefault="00D522B4" w:rsidP="00CB4A27">
            <w:pPr>
              <w:jc w:val="center"/>
              <w:rPr>
                <w:rFonts w:ascii="Times New Roman" w:hAnsi="Times New Roman" w:cs="Times New Roman"/>
                <w:sz w:val="26"/>
                <w:szCs w:val="26"/>
              </w:rPr>
            </w:pPr>
          </w:p>
          <w:p w:rsidR="00A63508" w:rsidRPr="007023D0" w:rsidRDefault="00A63508" w:rsidP="00CB4A27">
            <w:pPr>
              <w:jc w:val="center"/>
              <w:rPr>
                <w:rFonts w:ascii="Times New Roman" w:hAnsi="Times New Roman" w:cs="Times New Roman"/>
                <w:sz w:val="26"/>
                <w:szCs w:val="26"/>
              </w:rPr>
            </w:pPr>
            <w:r w:rsidRPr="007023D0">
              <w:rPr>
                <w:rFonts w:ascii="Times New Roman" w:hAnsi="Times New Roman" w:cs="Times New Roman"/>
                <w:sz w:val="26"/>
                <w:szCs w:val="26"/>
              </w:rPr>
              <w:t>Союз участн</w:t>
            </w:r>
            <w:r w:rsidRPr="007023D0">
              <w:rPr>
                <w:rFonts w:ascii="Times New Roman" w:hAnsi="Times New Roman" w:cs="Times New Roman"/>
                <w:sz w:val="26"/>
                <w:szCs w:val="26"/>
              </w:rPr>
              <w:t>и</w:t>
            </w:r>
            <w:r w:rsidRPr="007023D0">
              <w:rPr>
                <w:rFonts w:ascii="Times New Roman" w:hAnsi="Times New Roman" w:cs="Times New Roman"/>
                <w:sz w:val="26"/>
                <w:szCs w:val="26"/>
              </w:rPr>
              <w:t>ков потреб</w:t>
            </w:r>
            <w:r w:rsidRPr="007023D0">
              <w:rPr>
                <w:rFonts w:ascii="Times New Roman" w:hAnsi="Times New Roman" w:cs="Times New Roman"/>
                <w:sz w:val="26"/>
                <w:szCs w:val="26"/>
              </w:rPr>
              <w:t>и</w:t>
            </w:r>
            <w:r w:rsidRPr="007023D0">
              <w:rPr>
                <w:rFonts w:ascii="Times New Roman" w:hAnsi="Times New Roman" w:cs="Times New Roman"/>
                <w:sz w:val="26"/>
                <w:szCs w:val="26"/>
              </w:rPr>
              <w:t>тельского ры</w:t>
            </w:r>
            <w:r w:rsidRPr="007023D0">
              <w:rPr>
                <w:rFonts w:ascii="Times New Roman" w:hAnsi="Times New Roman" w:cs="Times New Roman"/>
                <w:sz w:val="26"/>
                <w:szCs w:val="26"/>
              </w:rPr>
              <w:t>н</w:t>
            </w:r>
            <w:r w:rsidRPr="007023D0">
              <w:rPr>
                <w:rFonts w:ascii="Times New Roman" w:hAnsi="Times New Roman" w:cs="Times New Roman"/>
                <w:sz w:val="26"/>
                <w:szCs w:val="26"/>
              </w:rPr>
              <w:t>ка</w:t>
            </w:r>
            <w:r w:rsidR="001A7A4C" w:rsidRPr="007023D0">
              <w:rPr>
                <w:rFonts w:ascii="Times New Roman" w:hAnsi="Times New Roman" w:cs="Times New Roman"/>
                <w:sz w:val="26"/>
                <w:szCs w:val="26"/>
              </w:rPr>
              <w:t>,</w:t>
            </w:r>
            <w:r w:rsidR="005359A6" w:rsidRPr="007023D0">
              <w:rPr>
                <w:rFonts w:ascii="Times New Roman" w:hAnsi="Times New Roman" w:cs="Times New Roman"/>
                <w:sz w:val="26"/>
                <w:szCs w:val="26"/>
              </w:rPr>
              <w:t xml:space="preserve"> </w:t>
            </w:r>
            <w:r w:rsidRPr="007023D0">
              <w:rPr>
                <w:rFonts w:ascii="Times New Roman" w:hAnsi="Times New Roman" w:cs="Times New Roman"/>
                <w:sz w:val="26"/>
                <w:szCs w:val="26"/>
              </w:rPr>
              <w:t>Союз мол</w:t>
            </w:r>
            <w:r w:rsidRPr="007023D0">
              <w:rPr>
                <w:rFonts w:ascii="Times New Roman" w:hAnsi="Times New Roman" w:cs="Times New Roman"/>
                <w:sz w:val="26"/>
                <w:szCs w:val="26"/>
              </w:rPr>
              <w:t>о</w:t>
            </w:r>
            <w:r w:rsidRPr="007023D0">
              <w:rPr>
                <w:rFonts w:ascii="Times New Roman" w:hAnsi="Times New Roman" w:cs="Times New Roman"/>
                <w:sz w:val="26"/>
                <w:szCs w:val="26"/>
              </w:rPr>
              <w:t>ко</w:t>
            </w: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6768A5" w:rsidRDefault="006768A5" w:rsidP="006768A5">
            <w:pPr>
              <w:jc w:val="center"/>
              <w:rPr>
                <w:rFonts w:ascii="Times New Roman" w:hAnsi="Times New Roman" w:cs="Times New Roman"/>
                <w:sz w:val="26"/>
                <w:szCs w:val="26"/>
              </w:rPr>
            </w:pPr>
            <w:r>
              <w:rPr>
                <w:rFonts w:ascii="Times New Roman" w:hAnsi="Times New Roman" w:cs="Times New Roman"/>
                <w:sz w:val="26"/>
                <w:szCs w:val="26"/>
              </w:rPr>
              <w:t xml:space="preserve">Ассоциация </w:t>
            </w:r>
            <w:proofErr w:type="spellStart"/>
            <w:proofErr w:type="gramStart"/>
            <w:r>
              <w:rPr>
                <w:rFonts w:ascii="Times New Roman" w:hAnsi="Times New Roman" w:cs="Times New Roman"/>
                <w:sz w:val="26"/>
                <w:szCs w:val="26"/>
              </w:rPr>
              <w:t>произ</w:t>
            </w:r>
            <w:proofErr w:type="spellEnd"/>
            <w:r>
              <w:rPr>
                <w:rFonts w:ascii="Times New Roman" w:hAnsi="Times New Roman" w:cs="Times New Roman"/>
                <w:sz w:val="26"/>
                <w:szCs w:val="26"/>
              </w:rPr>
              <w:t>-водителей</w:t>
            </w:r>
            <w:proofErr w:type="gramEnd"/>
            <w:r>
              <w:rPr>
                <w:rFonts w:ascii="Times New Roman" w:hAnsi="Times New Roman" w:cs="Times New Roman"/>
                <w:sz w:val="26"/>
                <w:szCs w:val="26"/>
              </w:rPr>
              <w:t xml:space="preserve"> п</w:t>
            </w:r>
            <w:r>
              <w:rPr>
                <w:rFonts w:ascii="Times New Roman" w:hAnsi="Times New Roman" w:cs="Times New Roman"/>
                <w:sz w:val="26"/>
                <w:szCs w:val="26"/>
              </w:rPr>
              <w:t>и</w:t>
            </w:r>
            <w:r>
              <w:rPr>
                <w:rFonts w:ascii="Times New Roman" w:hAnsi="Times New Roman" w:cs="Times New Roman"/>
                <w:sz w:val="26"/>
                <w:szCs w:val="26"/>
              </w:rPr>
              <w:t>ва,</w:t>
            </w:r>
          </w:p>
          <w:p w:rsidR="006768A5" w:rsidRDefault="006768A5" w:rsidP="006768A5">
            <w:pPr>
              <w:jc w:val="center"/>
              <w:rPr>
                <w:rFonts w:ascii="Times New Roman" w:hAnsi="Times New Roman" w:cs="Times New Roman"/>
                <w:sz w:val="26"/>
                <w:szCs w:val="26"/>
              </w:rPr>
            </w:pPr>
            <w:r>
              <w:rPr>
                <w:rFonts w:ascii="Times New Roman" w:hAnsi="Times New Roman" w:cs="Times New Roman"/>
                <w:sz w:val="26"/>
                <w:szCs w:val="26"/>
              </w:rPr>
              <w:t>Совет по ра</w:t>
            </w:r>
            <w:r>
              <w:rPr>
                <w:rFonts w:ascii="Times New Roman" w:hAnsi="Times New Roman" w:cs="Times New Roman"/>
                <w:sz w:val="26"/>
                <w:szCs w:val="26"/>
              </w:rPr>
              <w:t>з</w:t>
            </w:r>
            <w:r>
              <w:rPr>
                <w:rFonts w:ascii="Times New Roman" w:hAnsi="Times New Roman" w:cs="Times New Roman"/>
                <w:sz w:val="26"/>
                <w:szCs w:val="26"/>
              </w:rPr>
              <w:t>витию потр</w:t>
            </w:r>
            <w:r>
              <w:rPr>
                <w:rFonts w:ascii="Times New Roman" w:hAnsi="Times New Roman" w:cs="Times New Roman"/>
                <w:sz w:val="26"/>
                <w:szCs w:val="26"/>
              </w:rPr>
              <w:t>е</w:t>
            </w:r>
            <w:r>
              <w:rPr>
                <w:rFonts w:ascii="Times New Roman" w:hAnsi="Times New Roman" w:cs="Times New Roman"/>
                <w:sz w:val="26"/>
                <w:szCs w:val="26"/>
              </w:rPr>
              <w:t>бительского рынка</w:t>
            </w:r>
          </w:p>
          <w:p w:rsidR="006768A5" w:rsidRDefault="006768A5" w:rsidP="00CB4A27">
            <w:pPr>
              <w:jc w:val="center"/>
              <w:rPr>
                <w:rFonts w:ascii="Times New Roman" w:hAnsi="Times New Roman" w:cs="Times New Roman"/>
                <w:sz w:val="26"/>
                <w:szCs w:val="26"/>
              </w:rPr>
            </w:pPr>
          </w:p>
          <w:p w:rsidR="006768A5" w:rsidRDefault="006768A5" w:rsidP="00CB4A27">
            <w:pPr>
              <w:jc w:val="center"/>
              <w:rPr>
                <w:rFonts w:ascii="Times New Roman" w:hAnsi="Times New Roman" w:cs="Times New Roman"/>
                <w:sz w:val="26"/>
                <w:szCs w:val="26"/>
              </w:rPr>
            </w:pPr>
          </w:p>
          <w:p w:rsidR="006768A5" w:rsidRDefault="006768A5" w:rsidP="00CB4A27">
            <w:pPr>
              <w:jc w:val="center"/>
              <w:rPr>
                <w:rFonts w:ascii="Times New Roman" w:hAnsi="Times New Roman" w:cs="Times New Roman"/>
                <w:sz w:val="26"/>
                <w:szCs w:val="26"/>
              </w:rPr>
            </w:pPr>
          </w:p>
          <w:p w:rsidR="006768A5" w:rsidRDefault="006768A5" w:rsidP="00CB4A27">
            <w:pPr>
              <w:jc w:val="center"/>
              <w:rPr>
                <w:rFonts w:ascii="Times New Roman" w:hAnsi="Times New Roman" w:cs="Times New Roman"/>
                <w:sz w:val="26"/>
                <w:szCs w:val="26"/>
              </w:rPr>
            </w:pPr>
          </w:p>
          <w:p w:rsidR="006768A5" w:rsidRDefault="006768A5" w:rsidP="00CB4A27">
            <w:pPr>
              <w:jc w:val="center"/>
              <w:rPr>
                <w:rFonts w:ascii="Times New Roman" w:hAnsi="Times New Roman" w:cs="Times New Roman"/>
                <w:sz w:val="26"/>
                <w:szCs w:val="26"/>
              </w:rPr>
            </w:pPr>
          </w:p>
          <w:p w:rsidR="00451D1C" w:rsidRPr="007023D0" w:rsidRDefault="00451D1C" w:rsidP="00451D1C">
            <w:pPr>
              <w:jc w:val="center"/>
              <w:rPr>
                <w:rFonts w:ascii="Times New Roman" w:hAnsi="Times New Roman" w:cs="Times New Roman"/>
                <w:sz w:val="26"/>
                <w:szCs w:val="26"/>
              </w:rPr>
            </w:pPr>
            <w:r w:rsidRPr="007023D0">
              <w:rPr>
                <w:rFonts w:ascii="Times New Roman" w:hAnsi="Times New Roman" w:cs="Times New Roman"/>
                <w:sz w:val="26"/>
                <w:szCs w:val="26"/>
              </w:rPr>
              <w:t>Союз участн</w:t>
            </w:r>
            <w:r w:rsidRPr="007023D0">
              <w:rPr>
                <w:rFonts w:ascii="Times New Roman" w:hAnsi="Times New Roman" w:cs="Times New Roman"/>
                <w:sz w:val="26"/>
                <w:szCs w:val="26"/>
              </w:rPr>
              <w:t>и</w:t>
            </w:r>
            <w:r w:rsidRPr="007023D0">
              <w:rPr>
                <w:rFonts w:ascii="Times New Roman" w:hAnsi="Times New Roman" w:cs="Times New Roman"/>
                <w:sz w:val="26"/>
                <w:szCs w:val="26"/>
              </w:rPr>
              <w:t>ков потреб</w:t>
            </w:r>
            <w:r w:rsidRPr="007023D0">
              <w:rPr>
                <w:rFonts w:ascii="Times New Roman" w:hAnsi="Times New Roman" w:cs="Times New Roman"/>
                <w:sz w:val="26"/>
                <w:szCs w:val="26"/>
              </w:rPr>
              <w:t>и</w:t>
            </w:r>
            <w:r w:rsidRPr="007023D0">
              <w:rPr>
                <w:rFonts w:ascii="Times New Roman" w:hAnsi="Times New Roman" w:cs="Times New Roman"/>
                <w:sz w:val="26"/>
                <w:szCs w:val="26"/>
              </w:rPr>
              <w:t>тельского ры</w:t>
            </w:r>
            <w:r w:rsidRPr="007023D0">
              <w:rPr>
                <w:rFonts w:ascii="Times New Roman" w:hAnsi="Times New Roman" w:cs="Times New Roman"/>
                <w:sz w:val="26"/>
                <w:szCs w:val="26"/>
              </w:rPr>
              <w:t>н</w:t>
            </w:r>
            <w:r w:rsidRPr="007023D0">
              <w:rPr>
                <w:rFonts w:ascii="Times New Roman" w:hAnsi="Times New Roman" w:cs="Times New Roman"/>
                <w:sz w:val="26"/>
                <w:szCs w:val="26"/>
              </w:rPr>
              <w:t>ка, Союз мол</w:t>
            </w:r>
            <w:r w:rsidRPr="007023D0">
              <w:rPr>
                <w:rFonts w:ascii="Times New Roman" w:hAnsi="Times New Roman" w:cs="Times New Roman"/>
                <w:sz w:val="26"/>
                <w:szCs w:val="26"/>
              </w:rPr>
              <w:t>о</w:t>
            </w:r>
            <w:r w:rsidRPr="007023D0">
              <w:rPr>
                <w:rFonts w:ascii="Times New Roman" w:hAnsi="Times New Roman" w:cs="Times New Roman"/>
                <w:sz w:val="26"/>
                <w:szCs w:val="26"/>
              </w:rPr>
              <w:t>ко, Комитет по развитию агр</w:t>
            </w:r>
            <w:r w:rsidRPr="007023D0">
              <w:rPr>
                <w:rFonts w:ascii="Times New Roman" w:hAnsi="Times New Roman" w:cs="Times New Roman"/>
                <w:sz w:val="26"/>
                <w:szCs w:val="26"/>
              </w:rPr>
              <w:t>о</w:t>
            </w:r>
            <w:r w:rsidRPr="007023D0">
              <w:rPr>
                <w:rFonts w:ascii="Times New Roman" w:hAnsi="Times New Roman" w:cs="Times New Roman"/>
                <w:sz w:val="26"/>
                <w:szCs w:val="26"/>
              </w:rPr>
              <w:t>промышленн</w:t>
            </w:r>
            <w:r w:rsidRPr="007023D0">
              <w:rPr>
                <w:rFonts w:ascii="Times New Roman" w:hAnsi="Times New Roman" w:cs="Times New Roman"/>
                <w:sz w:val="26"/>
                <w:szCs w:val="26"/>
              </w:rPr>
              <w:t>о</w:t>
            </w:r>
            <w:r w:rsidRPr="007023D0">
              <w:rPr>
                <w:rFonts w:ascii="Times New Roman" w:hAnsi="Times New Roman" w:cs="Times New Roman"/>
                <w:sz w:val="26"/>
                <w:szCs w:val="26"/>
              </w:rPr>
              <w:t>го  комплекса</w:t>
            </w: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C56093" w:rsidRPr="007023D0" w:rsidRDefault="00C56093" w:rsidP="00CB4A27">
            <w:pPr>
              <w:jc w:val="center"/>
              <w:rPr>
                <w:rFonts w:ascii="Times New Roman" w:hAnsi="Times New Roman" w:cs="Times New Roman"/>
                <w:sz w:val="26"/>
                <w:szCs w:val="26"/>
              </w:rPr>
            </w:pPr>
          </w:p>
          <w:p w:rsidR="00C56093" w:rsidRPr="007023D0" w:rsidRDefault="00C56093" w:rsidP="00CB4A27">
            <w:pPr>
              <w:jc w:val="center"/>
              <w:rPr>
                <w:rFonts w:ascii="Times New Roman" w:hAnsi="Times New Roman" w:cs="Times New Roman"/>
                <w:sz w:val="26"/>
                <w:szCs w:val="26"/>
              </w:rPr>
            </w:pPr>
          </w:p>
          <w:p w:rsidR="00C56093" w:rsidRDefault="00C56093" w:rsidP="00CB4A27">
            <w:pPr>
              <w:jc w:val="center"/>
              <w:rPr>
                <w:rFonts w:ascii="Times New Roman" w:hAnsi="Times New Roman" w:cs="Times New Roman"/>
                <w:sz w:val="26"/>
                <w:szCs w:val="26"/>
              </w:rPr>
            </w:pPr>
          </w:p>
          <w:p w:rsidR="00723BF4" w:rsidRDefault="00723BF4" w:rsidP="00CB4A27">
            <w:pPr>
              <w:jc w:val="center"/>
              <w:rPr>
                <w:rFonts w:ascii="Times New Roman" w:hAnsi="Times New Roman" w:cs="Times New Roman"/>
                <w:sz w:val="26"/>
                <w:szCs w:val="26"/>
              </w:rPr>
            </w:pPr>
          </w:p>
          <w:p w:rsidR="00723BF4" w:rsidRPr="007023D0" w:rsidRDefault="00723BF4" w:rsidP="00CB4A27">
            <w:pPr>
              <w:jc w:val="center"/>
              <w:rPr>
                <w:rFonts w:ascii="Times New Roman" w:hAnsi="Times New Roman" w:cs="Times New Roman"/>
                <w:sz w:val="26"/>
                <w:szCs w:val="26"/>
              </w:rPr>
            </w:pPr>
          </w:p>
          <w:p w:rsidR="00A360A4" w:rsidRDefault="00A360A4" w:rsidP="00A360A4">
            <w:pPr>
              <w:jc w:val="center"/>
              <w:rPr>
                <w:rFonts w:ascii="Times New Roman" w:hAnsi="Times New Roman" w:cs="Times New Roman"/>
                <w:sz w:val="26"/>
                <w:szCs w:val="26"/>
              </w:rPr>
            </w:pPr>
            <w:r>
              <w:rPr>
                <w:rFonts w:ascii="Times New Roman" w:hAnsi="Times New Roman" w:cs="Times New Roman"/>
                <w:sz w:val="26"/>
                <w:szCs w:val="26"/>
              </w:rPr>
              <w:t>Ассоциация про</w:t>
            </w:r>
            <w:r w:rsidR="00D6560D">
              <w:rPr>
                <w:rFonts w:ascii="Times New Roman" w:hAnsi="Times New Roman" w:cs="Times New Roman"/>
                <w:sz w:val="26"/>
                <w:szCs w:val="26"/>
              </w:rPr>
              <w:t>из</w:t>
            </w:r>
            <w:r>
              <w:rPr>
                <w:rFonts w:ascii="Times New Roman" w:hAnsi="Times New Roman" w:cs="Times New Roman"/>
                <w:sz w:val="26"/>
                <w:szCs w:val="26"/>
              </w:rPr>
              <w:t>водит</w:t>
            </w:r>
            <w:r>
              <w:rPr>
                <w:rFonts w:ascii="Times New Roman" w:hAnsi="Times New Roman" w:cs="Times New Roman"/>
                <w:sz w:val="26"/>
                <w:szCs w:val="26"/>
              </w:rPr>
              <w:t>е</w:t>
            </w:r>
            <w:r>
              <w:rPr>
                <w:rFonts w:ascii="Times New Roman" w:hAnsi="Times New Roman" w:cs="Times New Roman"/>
                <w:sz w:val="26"/>
                <w:szCs w:val="26"/>
              </w:rPr>
              <w:t>лей пива,</w:t>
            </w:r>
          </w:p>
          <w:p w:rsidR="00CB4A27" w:rsidRDefault="00A360A4" w:rsidP="00A360A4">
            <w:pPr>
              <w:jc w:val="center"/>
              <w:rPr>
                <w:rFonts w:ascii="Times New Roman" w:hAnsi="Times New Roman" w:cs="Times New Roman"/>
                <w:sz w:val="26"/>
                <w:szCs w:val="26"/>
              </w:rPr>
            </w:pPr>
            <w:r>
              <w:rPr>
                <w:rFonts w:ascii="Times New Roman" w:hAnsi="Times New Roman" w:cs="Times New Roman"/>
                <w:sz w:val="26"/>
                <w:szCs w:val="26"/>
              </w:rPr>
              <w:t>Совет по ра</w:t>
            </w:r>
            <w:r>
              <w:rPr>
                <w:rFonts w:ascii="Times New Roman" w:hAnsi="Times New Roman" w:cs="Times New Roman"/>
                <w:sz w:val="26"/>
                <w:szCs w:val="26"/>
              </w:rPr>
              <w:t>з</w:t>
            </w:r>
            <w:r>
              <w:rPr>
                <w:rFonts w:ascii="Times New Roman" w:hAnsi="Times New Roman" w:cs="Times New Roman"/>
                <w:sz w:val="26"/>
                <w:szCs w:val="26"/>
              </w:rPr>
              <w:t>витию потр</w:t>
            </w:r>
            <w:r>
              <w:rPr>
                <w:rFonts w:ascii="Times New Roman" w:hAnsi="Times New Roman" w:cs="Times New Roman"/>
                <w:sz w:val="26"/>
                <w:szCs w:val="26"/>
              </w:rPr>
              <w:t>е</w:t>
            </w:r>
            <w:r>
              <w:rPr>
                <w:rFonts w:ascii="Times New Roman" w:hAnsi="Times New Roman" w:cs="Times New Roman"/>
                <w:sz w:val="26"/>
                <w:szCs w:val="26"/>
              </w:rPr>
              <w:t>бительского рынка</w:t>
            </w:r>
          </w:p>
          <w:p w:rsidR="00A360A4" w:rsidRDefault="00A360A4" w:rsidP="00CB4A27">
            <w:pPr>
              <w:jc w:val="center"/>
              <w:rPr>
                <w:rFonts w:ascii="Times New Roman" w:hAnsi="Times New Roman" w:cs="Times New Roman"/>
                <w:sz w:val="26"/>
                <w:szCs w:val="26"/>
              </w:rPr>
            </w:pPr>
          </w:p>
          <w:p w:rsidR="00A360A4" w:rsidRPr="007023D0" w:rsidRDefault="00A360A4" w:rsidP="00A360A4">
            <w:pPr>
              <w:jc w:val="center"/>
              <w:rPr>
                <w:rFonts w:ascii="Times New Roman" w:hAnsi="Times New Roman" w:cs="Times New Roman"/>
                <w:sz w:val="26"/>
                <w:szCs w:val="26"/>
              </w:rPr>
            </w:pPr>
          </w:p>
          <w:p w:rsidR="00A360A4" w:rsidRDefault="00A360A4" w:rsidP="00CB4A27">
            <w:pPr>
              <w:jc w:val="center"/>
              <w:rPr>
                <w:rFonts w:ascii="Times New Roman" w:hAnsi="Times New Roman" w:cs="Times New Roman"/>
                <w:sz w:val="26"/>
                <w:szCs w:val="26"/>
              </w:rPr>
            </w:pPr>
          </w:p>
          <w:p w:rsidR="00723BF4" w:rsidRDefault="00723BF4" w:rsidP="00CB4A27">
            <w:pPr>
              <w:jc w:val="center"/>
              <w:rPr>
                <w:rFonts w:ascii="Times New Roman" w:hAnsi="Times New Roman" w:cs="Times New Roman"/>
                <w:sz w:val="26"/>
                <w:szCs w:val="26"/>
              </w:rPr>
            </w:pPr>
          </w:p>
          <w:p w:rsidR="00723BF4" w:rsidRDefault="00723BF4" w:rsidP="00CB4A27">
            <w:pPr>
              <w:jc w:val="center"/>
              <w:rPr>
                <w:rFonts w:ascii="Times New Roman" w:hAnsi="Times New Roman" w:cs="Times New Roman"/>
                <w:sz w:val="26"/>
                <w:szCs w:val="26"/>
              </w:rPr>
            </w:pPr>
          </w:p>
          <w:p w:rsidR="00A360A4" w:rsidRDefault="00A360A4" w:rsidP="00A360A4">
            <w:pPr>
              <w:jc w:val="center"/>
              <w:rPr>
                <w:rFonts w:ascii="Times New Roman" w:hAnsi="Times New Roman" w:cs="Times New Roman"/>
                <w:sz w:val="26"/>
                <w:szCs w:val="26"/>
              </w:rPr>
            </w:pPr>
            <w:r>
              <w:rPr>
                <w:rFonts w:ascii="Times New Roman" w:hAnsi="Times New Roman" w:cs="Times New Roman"/>
                <w:sz w:val="26"/>
                <w:szCs w:val="26"/>
              </w:rPr>
              <w:lastRenderedPageBreak/>
              <w:t>Ассоциация про</w:t>
            </w:r>
            <w:r w:rsidR="00F24D73">
              <w:rPr>
                <w:rFonts w:ascii="Times New Roman" w:hAnsi="Times New Roman" w:cs="Times New Roman"/>
                <w:sz w:val="26"/>
                <w:szCs w:val="26"/>
              </w:rPr>
              <w:t>из</w:t>
            </w:r>
            <w:r>
              <w:rPr>
                <w:rFonts w:ascii="Times New Roman" w:hAnsi="Times New Roman" w:cs="Times New Roman"/>
                <w:sz w:val="26"/>
                <w:szCs w:val="26"/>
              </w:rPr>
              <w:t>водит</w:t>
            </w:r>
            <w:r>
              <w:rPr>
                <w:rFonts w:ascii="Times New Roman" w:hAnsi="Times New Roman" w:cs="Times New Roman"/>
                <w:sz w:val="26"/>
                <w:szCs w:val="26"/>
              </w:rPr>
              <w:t>е</w:t>
            </w:r>
            <w:r>
              <w:rPr>
                <w:rFonts w:ascii="Times New Roman" w:hAnsi="Times New Roman" w:cs="Times New Roman"/>
                <w:sz w:val="26"/>
                <w:szCs w:val="26"/>
              </w:rPr>
              <w:t>лей пива,</w:t>
            </w:r>
          </w:p>
          <w:p w:rsidR="00A360A4" w:rsidRPr="007023D0" w:rsidRDefault="00A360A4" w:rsidP="00A360A4">
            <w:pPr>
              <w:jc w:val="center"/>
              <w:rPr>
                <w:rFonts w:ascii="Times New Roman" w:hAnsi="Times New Roman" w:cs="Times New Roman"/>
                <w:sz w:val="26"/>
                <w:szCs w:val="26"/>
              </w:rPr>
            </w:pPr>
            <w:r>
              <w:rPr>
                <w:rFonts w:ascii="Times New Roman" w:hAnsi="Times New Roman" w:cs="Times New Roman"/>
                <w:sz w:val="26"/>
                <w:szCs w:val="26"/>
              </w:rPr>
              <w:t>Совет по ра</w:t>
            </w:r>
            <w:r>
              <w:rPr>
                <w:rFonts w:ascii="Times New Roman" w:hAnsi="Times New Roman" w:cs="Times New Roman"/>
                <w:sz w:val="26"/>
                <w:szCs w:val="26"/>
              </w:rPr>
              <w:t>з</w:t>
            </w:r>
            <w:r>
              <w:rPr>
                <w:rFonts w:ascii="Times New Roman" w:hAnsi="Times New Roman" w:cs="Times New Roman"/>
                <w:sz w:val="26"/>
                <w:szCs w:val="26"/>
              </w:rPr>
              <w:t>витию потр</w:t>
            </w:r>
            <w:r>
              <w:rPr>
                <w:rFonts w:ascii="Times New Roman" w:hAnsi="Times New Roman" w:cs="Times New Roman"/>
                <w:sz w:val="26"/>
                <w:szCs w:val="26"/>
              </w:rPr>
              <w:t>е</w:t>
            </w:r>
            <w:r>
              <w:rPr>
                <w:rFonts w:ascii="Times New Roman" w:hAnsi="Times New Roman" w:cs="Times New Roman"/>
                <w:sz w:val="26"/>
                <w:szCs w:val="26"/>
              </w:rPr>
              <w:t>бительского рынка</w:t>
            </w:r>
          </w:p>
          <w:p w:rsidR="00CB4A27" w:rsidRPr="007023D0" w:rsidRDefault="00CB4A27" w:rsidP="00CB4A27">
            <w:pPr>
              <w:jc w:val="center"/>
              <w:rPr>
                <w:rFonts w:ascii="Times New Roman" w:hAnsi="Times New Roman" w:cs="Times New Roman"/>
                <w:sz w:val="26"/>
                <w:szCs w:val="26"/>
              </w:rPr>
            </w:pPr>
          </w:p>
          <w:p w:rsidR="00CB4A27" w:rsidRPr="007023D0" w:rsidRDefault="00CB4A27" w:rsidP="00CB4A27">
            <w:pPr>
              <w:jc w:val="center"/>
              <w:rPr>
                <w:rFonts w:ascii="Times New Roman" w:hAnsi="Times New Roman" w:cs="Times New Roman"/>
                <w:sz w:val="26"/>
                <w:szCs w:val="26"/>
              </w:rPr>
            </w:pPr>
          </w:p>
          <w:p w:rsidR="003221F4" w:rsidRDefault="003221F4" w:rsidP="003221F4">
            <w:pPr>
              <w:ind w:firstLine="34"/>
              <w:jc w:val="center"/>
              <w:rPr>
                <w:rFonts w:ascii="Times New Roman" w:hAnsi="Times New Roman" w:cs="Times New Roman"/>
                <w:sz w:val="26"/>
                <w:szCs w:val="26"/>
              </w:rPr>
            </w:pPr>
            <w:r>
              <w:rPr>
                <w:rFonts w:ascii="Times New Roman" w:hAnsi="Times New Roman" w:cs="Times New Roman"/>
                <w:sz w:val="26"/>
                <w:szCs w:val="26"/>
              </w:rPr>
              <w:t>Ассоциация про</w:t>
            </w:r>
            <w:r w:rsidR="00F24D73">
              <w:rPr>
                <w:rFonts w:ascii="Times New Roman" w:hAnsi="Times New Roman" w:cs="Times New Roman"/>
                <w:sz w:val="26"/>
                <w:szCs w:val="26"/>
              </w:rPr>
              <w:t>из</w:t>
            </w:r>
            <w:r>
              <w:rPr>
                <w:rFonts w:ascii="Times New Roman" w:hAnsi="Times New Roman" w:cs="Times New Roman"/>
                <w:sz w:val="26"/>
                <w:szCs w:val="26"/>
              </w:rPr>
              <w:t>водит</w:t>
            </w:r>
            <w:r>
              <w:rPr>
                <w:rFonts w:ascii="Times New Roman" w:hAnsi="Times New Roman" w:cs="Times New Roman"/>
                <w:sz w:val="26"/>
                <w:szCs w:val="26"/>
              </w:rPr>
              <w:t>е</w:t>
            </w:r>
            <w:r>
              <w:rPr>
                <w:rFonts w:ascii="Times New Roman" w:hAnsi="Times New Roman" w:cs="Times New Roman"/>
                <w:sz w:val="26"/>
                <w:szCs w:val="26"/>
              </w:rPr>
              <w:t>лей пива,</w:t>
            </w:r>
          </w:p>
          <w:p w:rsidR="003221F4" w:rsidRDefault="003221F4" w:rsidP="003221F4">
            <w:pPr>
              <w:jc w:val="center"/>
              <w:rPr>
                <w:rFonts w:ascii="Times New Roman" w:hAnsi="Times New Roman" w:cs="Times New Roman"/>
                <w:sz w:val="26"/>
                <w:szCs w:val="26"/>
              </w:rPr>
            </w:pPr>
            <w:r>
              <w:rPr>
                <w:rFonts w:ascii="Times New Roman" w:hAnsi="Times New Roman" w:cs="Times New Roman"/>
                <w:sz w:val="26"/>
                <w:szCs w:val="26"/>
              </w:rPr>
              <w:t>Совет по ра</w:t>
            </w:r>
            <w:r>
              <w:rPr>
                <w:rFonts w:ascii="Times New Roman" w:hAnsi="Times New Roman" w:cs="Times New Roman"/>
                <w:sz w:val="26"/>
                <w:szCs w:val="26"/>
              </w:rPr>
              <w:t>з</w:t>
            </w:r>
            <w:r>
              <w:rPr>
                <w:rFonts w:ascii="Times New Roman" w:hAnsi="Times New Roman" w:cs="Times New Roman"/>
                <w:sz w:val="26"/>
                <w:szCs w:val="26"/>
              </w:rPr>
              <w:t>витию потр</w:t>
            </w:r>
            <w:r>
              <w:rPr>
                <w:rFonts w:ascii="Times New Roman" w:hAnsi="Times New Roman" w:cs="Times New Roman"/>
                <w:sz w:val="26"/>
                <w:szCs w:val="26"/>
              </w:rPr>
              <w:t>е</w:t>
            </w:r>
            <w:r>
              <w:rPr>
                <w:rFonts w:ascii="Times New Roman" w:hAnsi="Times New Roman" w:cs="Times New Roman"/>
                <w:sz w:val="26"/>
                <w:szCs w:val="26"/>
              </w:rPr>
              <w:t>бительского рынка</w:t>
            </w: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3221F4">
            <w:pPr>
              <w:ind w:firstLine="34"/>
              <w:jc w:val="center"/>
              <w:rPr>
                <w:rFonts w:ascii="Times New Roman" w:hAnsi="Times New Roman" w:cs="Times New Roman"/>
                <w:sz w:val="26"/>
                <w:szCs w:val="26"/>
              </w:rPr>
            </w:pPr>
            <w:r>
              <w:rPr>
                <w:rFonts w:ascii="Times New Roman" w:hAnsi="Times New Roman" w:cs="Times New Roman"/>
                <w:sz w:val="26"/>
                <w:szCs w:val="26"/>
              </w:rPr>
              <w:t>Ассоциация про</w:t>
            </w:r>
            <w:r w:rsidR="00C34EA5">
              <w:rPr>
                <w:rFonts w:ascii="Times New Roman" w:hAnsi="Times New Roman" w:cs="Times New Roman"/>
                <w:sz w:val="26"/>
                <w:szCs w:val="26"/>
              </w:rPr>
              <w:t>из</w:t>
            </w:r>
            <w:r>
              <w:rPr>
                <w:rFonts w:ascii="Times New Roman" w:hAnsi="Times New Roman" w:cs="Times New Roman"/>
                <w:sz w:val="26"/>
                <w:szCs w:val="26"/>
              </w:rPr>
              <w:t>водит</w:t>
            </w:r>
            <w:r>
              <w:rPr>
                <w:rFonts w:ascii="Times New Roman" w:hAnsi="Times New Roman" w:cs="Times New Roman"/>
                <w:sz w:val="26"/>
                <w:szCs w:val="26"/>
              </w:rPr>
              <w:t>е</w:t>
            </w:r>
            <w:r>
              <w:rPr>
                <w:rFonts w:ascii="Times New Roman" w:hAnsi="Times New Roman" w:cs="Times New Roman"/>
                <w:sz w:val="26"/>
                <w:szCs w:val="26"/>
              </w:rPr>
              <w:t>лей пива,</w:t>
            </w:r>
          </w:p>
          <w:p w:rsidR="003221F4" w:rsidRDefault="003221F4" w:rsidP="003221F4">
            <w:pPr>
              <w:jc w:val="center"/>
              <w:rPr>
                <w:rFonts w:ascii="Times New Roman" w:hAnsi="Times New Roman" w:cs="Times New Roman"/>
                <w:sz w:val="26"/>
                <w:szCs w:val="26"/>
              </w:rPr>
            </w:pPr>
            <w:r>
              <w:rPr>
                <w:rFonts w:ascii="Times New Roman" w:hAnsi="Times New Roman" w:cs="Times New Roman"/>
                <w:sz w:val="26"/>
                <w:szCs w:val="26"/>
              </w:rPr>
              <w:t>Совет по ра</w:t>
            </w:r>
            <w:r>
              <w:rPr>
                <w:rFonts w:ascii="Times New Roman" w:hAnsi="Times New Roman" w:cs="Times New Roman"/>
                <w:sz w:val="26"/>
                <w:szCs w:val="26"/>
              </w:rPr>
              <w:t>з</w:t>
            </w:r>
            <w:r>
              <w:rPr>
                <w:rFonts w:ascii="Times New Roman" w:hAnsi="Times New Roman" w:cs="Times New Roman"/>
                <w:sz w:val="26"/>
                <w:szCs w:val="26"/>
              </w:rPr>
              <w:t>витию потр</w:t>
            </w:r>
            <w:r>
              <w:rPr>
                <w:rFonts w:ascii="Times New Roman" w:hAnsi="Times New Roman" w:cs="Times New Roman"/>
                <w:sz w:val="26"/>
                <w:szCs w:val="26"/>
              </w:rPr>
              <w:t>е</w:t>
            </w:r>
            <w:r>
              <w:rPr>
                <w:rFonts w:ascii="Times New Roman" w:hAnsi="Times New Roman" w:cs="Times New Roman"/>
                <w:sz w:val="26"/>
                <w:szCs w:val="26"/>
              </w:rPr>
              <w:t>бительского рынка</w:t>
            </w: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3221F4" w:rsidRDefault="003221F4" w:rsidP="00CB4A27">
            <w:pPr>
              <w:jc w:val="center"/>
              <w:rPr>
                <w:rFonts w:ascii="Times New Roman" w:hAnsi="Times New Roman" w:cs="Times New Roman"/>
                <w:sz w:val="26"/>
                <w:szCs w:val="26"/>
              </w:rPr>
            </w:pPr>
          </w:p>
          <w:p w:rsidR="00D630CD" w:rsidRDefault="00D630CD" w:rsidP="00CB4A27">
            <w:pPr>
              <w:jc w:val="center"/>
              <w:rPr>
                <w:rFonts w:ascii="Times New Roman" w:hAnsi="Times New Roman" w:cs="Times New Roman"/>
                <w:sz w:val="26"/>
                <w:szCs w:val="26"/>
              </w:rPr>
            </w:pPr>
          </w:p>
          <w:p w:rsidR="003C03D0" w:rsidRPr="007023D0" w:rsidRDefault="00A360A4" w:rsidP="00CB4A27">
            <w:pPr>
              <w:jc w:val="center"/>
              <w:rPr>
                <w:rFonts w:ascii="Times New Roman" w:hAnsi="Times New Roman" w:cs="Times New Roman"/>
                <w:sz w:val="26"/>
                <w:szCs w:val="26"/>
              </w:rPr>
            </w:pPr>
            <w:r w:rsidRPr="00A360A4">
              <w:rPr>
                <w:rFonts w:ascii="Times New Roman" w:hAnsi="Times New Roman" w:cs="Times New Roman"/>
                <w:sz w:val="26"/>
                <w:szCs w:val="26"/>
              </w:rPr>
              <w:t>Союз участн</w:t>
            </w:r>
            <w:r w:rsidRPr="00A360A4">
              <w:rPr>
                <w:rFonts w:ascii="Times New Roman" w:hAnsi="Times New Roman" w:cs="Times New Roman"/>
                <w:sz w:val="26"/>
                <w:szCs w:val="26"/>
              </w:rPr>
              <w:t>и</w:t>
            </w:r>
            <w:r w:rsidRPr="00A360A4">
              <w:rPr>
                <w:rFonts w:ascii="Times New Roman" w:hAnsi="Times New Roman" w:cs="Times New Roman"/>
                <w:sz w:val="26"/>
                <w:szCs w:val="26"/>
              </w:rPr>
              <w:t>ков потреб</w:t>
            </w:r>
            <w:r w:rsidRPr="00A360A4">
              <w:rPr>
                <w:rFonts w:ascii="Times New Roman" w:hAnsi="Times New Roman" w:cs="Times New Roman"/>
                <w:sz w:val="26"/>
                <w:szCs w:val="26"/>
              </w:rPr>
              <w:t>и</w:t>
            </w:r>
            <w:r w:rsidRPr="00A360A4">
              <w:rPr>
                <w:rFonts w:ascii="Times New Roman" w:hAnsi="Times New Roman" w:cs="Times New Roman"/>
                <w:sz w:val="26"/>
                <w:szCs w:val="26"/>
              </w:rPr>
              <w:t>тельского ры</w:t>
            </w:r>
            <w:r w:rsidRPr="00A360A4">
              <w:rPr>
                <w:rFonts w:ascii="Times New Roman" w:hAnsi="Times New Roman" w:cs="Times New Roman"/>
                <w:sz w:val="26"/>
                <w:szCs w:val="26"/>
              </w:rPr>
              <w:t>н</w:t>
            </w:r>
            <w:r w:rsidRPr="00A360A4">
              <w:rPr>
                <w:rFonts w:ascii="Times New Roman" w:hAnsi="Times New Roman" w:cs="Times New Roman"/>
                <w:sz w:val="26"/>
                <w:szCs w:val="26"/>
              </w:rPr>
              <w:t>ка, Союз мол</w:t>
            </w:r>
            <w:r w:rsidRPr="00A360A4">
              <w:rPr>
                <w:rFonts w:ascii="Times New Roman" w:hAnsi="Times New Roman" w:cs="Times New Roman"/>
                <w:sz w:val="26"/>
                <w:szCs w:val="26"/>
              </w:rPr>
              <w:t>о</w:t>
            </w:r>
            <w:r w:rsidRPr="00A360A4">
              <w:rPr>
                <w:rFonts w:ascii="Times New Roman" w:hAnsi="Times New Roman" w:cs="Times New Roman"/>
                <w:sz w:val="26"/>
                <w:szCs w:val="26"/>
              </w:rPr>
              <w:t>ко</w:t>
            </w:r>
          </w:p>
          <w:p w:rsidR="003C03D0" w:rsidRPr="007023D0" w:rsidRDefault="003C03D0" w:rsidP="00CB4A27">
            <w:pPr>
              <w:jc w:val="center"/>
              <w:rPr>
                <w:rFonts w:ascii="Times New Roman" w:hAnsi="Times New Roman" w:cs="Times New Roman"/>
                <w:sz w:val="26"/>
                <w:szCs w:val="26"/>
              </w:rPr>
            </w:pPr>
          </w:p>
          <w:p w:rsidR="00767499" w:rsidRDefault="00767499" w:rsidP="00CB4A27">
            <w:pPr>
              <w:jc w:val="center"/>
              <w:rPr>
                <w:rFonts w:ascii="Times New Roman" w:hAnsi="Times New Roman" w:cs="Times New Roman"/>
                <w:sz w:val="26"/>
                <w:szCs w:val="26"/>
              </w:rPr>
            </w:pPr>
          </w:p>
          <w:p w:rsidR="00B16E56" w:rsidRPr="007023D0" w:rsidRDefault="00B16E56" w:rsidP="00B16E56">
            <w:pPr>
              <w:rPr>
                <w:rFonts w:ascii="Times New Roman" w:hAnsi="Times New Roman" w:cs="Times New Roman"/>
                <w:sz w:val="26"/>
                <w:szCs w:val="26"/>
              </w:rPr>
            </w:pPr>
          </w:p>
          <w:p w:rsidR="00B16E56" w:rsidRPr="007023D0" w:rsidRDefault="00B16E56" w:rsidP="00B16E56">
            <w:pPr>
              <w:rPr>
                <w:rFonts w:ascii="Times New Roman" w:hAnsi="Times New Roman" w:cs="Times New Roman"/>
                <w:sz w:val="26"/>
                <w:szCs w:val="26"/>
              </w:rPr>
            </w:pPr>
          </w:p>
          <w:p w:rsidR="00B16E56" w:rsidRPr="007023D0" w:rsidRDefault="00B16E56" w:rsidP="00B16E56">
            <w:pPr>
              <w:rPr>
                <w:rFonts w:ascii="Times New Roman" w:hAnsi="Times New Roman" w:cs="Times New Roman"/>
                <w:sz w:val="26"/>
                <w:szCs w:val="26"/>
              </w:rPr>
            </w:pPr>
          </w:p>
          <w:p w:rsidR="009A6530" w:rsidRPr="007023D0" w:rsidRDefault="009A6530" w:rsidP="008E79CB">
            <w:pPr>
              <w:jc w:val="center"/>
              <w:rPr>
                <w:rFonts w:ascii="Times New Roman" w:hAnsi="Times New Roman" w:cs="Times New Roman"/>
                <w:sz w:val="26"/>
                <w:szCs w:val="26"/>
              </w:rPr>
            </w:pPr>
          </w:p>
        </w:tc>
      </w:tr>
      <w:tr w:rsidR="008E12F3" w:rsidRPr="007023D0" w:rsidTr="00845622">
        <w:tc>
          <w:tcPr>
            <w:tcW w:w="710" w:type="dxa"/>
          </w:tcPr>
          <w:p w:rsidR="008E12F3" w:rsidRPr="00AC459E" w:rsidRDefault="00AC459E" w:rsidP="00AC459E">
            <w:pPr>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12757" w:type="dxa"/>
          </w:tcPr>
          <w:p w:rsidR="008E12F3" w:rsidRPr="007023D0" w:rsidRDefault="008E12F3" w:rsidP="008E12F3">
            <w:pPr>
              <w:ind w:firstLine="709"/>
              <w:jc w:val="both"/>
              <w:rPr>
                <w:rFonts w:ascii="Times New Roman" w:hAnsi="Times New Roman" w:cs="Times New Roman"/>
                <w:bCs/>
                <w:sz w:val="26"/>
                <w:szCs w:val="26"/>
              </w:rPr>
            </w:pPr>
            <w:r w:rsidRPr="00767499">
              <w:rPr>
                <w:rFonts w:ascii="Times New Roman" w:hAnsi="Times New Roman" w:cs="Times New Roman"/>
                <w:i/>
                <w:sz w:val="26"/>
                <w:szCs w:val="26"/>
              </w:rPr>
              <w:t xml:space="preserve">Тематика: </w:t>
            </w:r>
            <w:proofErr w:type="spellStart"/>
            <w:r w:rsidRPr="00767499">
              <w:rPr>
                <w:rFonts w:ascii="Times New Roman" w:hAnsi="Times New Roman" w:cs="Times New Roman"/>
                <w:i/>
                <w:sz w:val="26"/>
                <w:szCs w:val="26"/>
              </w:rPr>
              <w:t>госзакупки</w:t>
            </w:r>
            <w:proofErr w:type="spellEnd"/>
            <w:r w:rsidRPr="007023D0">
              <w:rPr>
                <w:rFonts w:ascii="Times New Roman" w:hAnsi="Times New Roman" w:cs="Times New Roman"/>
                <w:i/>
                <w:sz w:val="26"/>
                <w:szCs w:val="26"/>
              </w:rPr>
              <w:t xml:space="preserve"> </w:t>
            </w:r>
          </w:p>
          <w:p w:rsidR="008E12F3" w:rsidRPr="007023D0" w:rsidRDefault="008E12F3" w:rsidP="008E12F3">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1. При участии в тендерных закупках один из участников указывает, что заявленный товар является ро</w:t>
            </w:r>
            <w:r w:rsidRPr="007023D0">
              <w:rPr>
                <w:rFonts w:ascii="Times New Roman" w:hAnsi="Times New Roman" w:cs="Times New Roman"/>
                <w:sz w:val="26"/>
                <w:szCs w:val="26"/>
              </w:rPr>
              <w:t>с</w:t>
            </w:r>
            <w:r w:rsidRPr="007023D0">
              <w:rPr>
                <w:rFonts w:ascii="Times New Roman" w:hAnsi="Times New Roman" w:cs="Times New Roman"/>
                <w:sz w:val="26"/>
                <w:szCs w:val="26"/>
              </w:rPr>
              <w:t>с</w:t>
            </w:r>
            <w:r w:rsidR="00AE7BFA">
              <w:rPr>
                <w:rFonts w:ascii="Times New Roman" w:hAnsi="Times New Roman" w:cs="Times New Roman"/>
                <w:sz w:val="26"/>
                <w:szCs w:val="26"/>
              </w:rPr>
              <w:t xml:space="preserve">ийским, но не выигрывает тендер. </w:t>
            </w:r>
            <w:proofErr w:type="gramStart"/>
            <w:r w:rsidR="00AE7BFA">
              <w:rPr>
                <w:rFonts w:ascii="Times New Roman" w:hAnsi="Times New Roman" w:cs="Times New Roman"/>
                <w:sz w:val="26"/>
                <w:szCs w:val="26"/>
              </w:rPr>
              <w:t>Др</w:t>
            </w:r>
            <w:r w:rsidRPr="007023D0">
              <w:rPr>
                <w:rFonts w:ascii="Times New Roman" w:hAnsi="Times New Roman" w:cs="Times New Roman"/>
                <w:sz w:val="26"/>
                <w:szCs w:val="26"/>
              </w:rPr>
              <w:t>угой участник, выигравший тендер, получает снижение цены на 15%, о</w:t>
            </w:r>
            <w:r w:rsidRPr="007023D0">
              <w:rPr>
                <w:rFonts w:ascii="Times New Roman" w:hAnsi="Times New Roman" w:cs="Times New Roman"/>
                <w:sz w:val="26"/>
                <w:szCs w:val="26"/>
              </w:rPr>
              <w:t>д</w:t>
            </w:r>
            <w:r w:rsidRPr="007023D0">
              <w:rPr>
                <w:rFonts w:ascii="Times New Roman" w:hAnsi="Times New Roman" w:cs="Times New Roman"/>
                <w:sz w:val="26"/>
                <w:szCs w:val="26"/>
              </w:rPr>
              <w:t xml:space="preserve">нако </w:t>
            </w:r>
            <w:r w:rsidR="00AE1561" w:rsidRPr="00AE1561">
              <w:rPr>
                <w:rFonts w:ascii="Times New Roman" w:hAnsi="Times New Roman" w:cs="Times New Roman"/>
                <w:sz w:val="26"/>
                <w:szCs w:val="26"/>
              </w:rPr>
              <w:t xml:space="preserve">управление Федеральной антимонопольной службы (УФАС) </w:t>
            </w:r>
            <w:r w:rsidRPr="00AE1561">
              <w:rPr>
                <w:rFonts w:ascii="Times New Roman" w:hAnsi="Times New Roman" w:cs="Times New Roman"/>
                <w:sz w:val="26"/>
                <w:szCs w:val="26"/>
              </w:rPr>
              <w:t xml:space="preserve"> указывает</w:t>
            </w:r>
            <w:r w:rsidRPr="007023D0">
              <w:rPr>
                <w:rFonts w:ascii="Times New Roman" w:hAnsi="Times New Roman" w:cs="Times New Roman"/>
                <w:sz w:val="26"/>
                <w:szCs w:val="26"/>
              </w:rPr>
              <w:t>, что не имеет возможности запр</w:t>
            </w:r>
            <w:r w:rsidRPr="007023D0">
              <w:rPr>
                <w:rFonts w:ascii="Times New Roman" w:hAnsi="Times New Roman" w:cs="Times New Roman"/>
                <w:sz w:val="26"/>
                <w:szCs w:val="26"/>
              </w:rPr>
              <w:t>о</w:t>
            </w:r>
            <w:r w:rsidRPr="007023D0">
              <w:rPr>
                <w:rFonts w:ascii="Times New Roman" w:hAnsi="Times New Roman" w:cs="Times New Roman"/>
                <w:sz w:val="26"/>
                <w:szCs w:val="26"/>
              </w:rPr>
              <w:t>сить у участника, заявившего товар российского производства, фактическое подтверждение</w:t>
            </w:r>
            <w:r w:rsidR="00AE7BFA">
              <w:rPr>
                <w:rFonts w:ascii="Times New Roman" w:hAnsi="Times New Roman" w:cs="Times New Roman"/>
                <w:sz w:val="26"/>
                <w:szCs w:val="26"/>
              </w:rPr>
              <w:t xml:space="preserve"> </w:t>
            </w:r>
            <w:r w:rsidR="00FF7DFC">
              <w:rPr>
                <w:rFonts w:ascii="Times New Roman" w:hAnsi="Times New Roman" w:cs="Times New Roman"/>
                <w:sz w:val="26"/>
                <w:szCs w:val="26"/>
              </w:rPr>
              <w:t>п</w:t>
            </w:r>
            <w:r w:rsidR="00FF7DFC" w:rsidRPr="00FF7DFC">
              <w:rPr>
                <w:rFonts w:ascii="Times New Roman" w:hAnsi="Times New Roman" w:cs="Times New Roman"/>
                <w:sz w:val="26"/>
                <w:szCs w:val="26"/>
              </w:rPr>
              <w:t>роисхождения т</w:t>
            </w:r>
            <w:r w:rsidR="00FF7DFC" w:rsidRPr="00FF7DFC">
              <w:rPr>
                <w:rFonts w:ascii="Times New Roman" w:hAnsi="Times New Roman" w:cs="Times New Roman"/>
                <w:sz w:val="26"/>
                <w:szCs w:val="26"/>
              </w:rPr>
              <w:t>о</w:t>
            </w:r>
            <w:r w:rsidR="00FF7DFC" w:rsidRPr="00FF7DFC">
              <w:rPr>
                <w:rFonts w:ascii="Times New Roman" w:hAnsi="Times New Roman" w:cs="Times New Roman"/>
                <w:sz w:val="26"/>
                <w:szCs w:val="26"/>
              </w:rPr>
              <w:t xml:space="preserve">вара </w:t>
            </w:r>
            <w:r w:rsidR="00FF7DFC">
              <w:rPr>
                <w:rFonts w:ascii="Times New Roman" w:hAnsi="Times New Roman" w:cs="Times New Roman"/>
                <w:sz w:val="26"/>
                <w:szCs w:val="26"/>
              </w:rPr>
              <w:t>на территории</w:t>
            </w:r>
            <w:r w:rsidR="00FF7DFC" w:rsidRPr="00FF7DFC">
              <w:rPr>
                <w:rFonts w:ascii="Times New Roman" w:hAnsi="Times New Roman" w:cs="Times New Roman"/>
                <w:sz w:val="26"/>
                <w:szCs w:val="26"/>
              </w:rPr>
              <w:t xml:space="preserve"> России</w:t>
            </w:r>
            <w:r w:rsidR="00FF7DFC">
              <w:rPr>
                <w:rFonts w:ascii="Times New Roman" w:hAnsi="Times New Roman" w:cs="Times New Roman"/>
                <w:sz w:val="26"/>
                <w:szCs w:val="26"/>
              </w:rPr>
              <w:t xml:space="preserve">, </w:t>
            </w:r>
            <w:r w:rsidRPr="007023D0">
              <w:rPr>
                <w:rFonts w:ascii="Times New Roman" w:hAnsi="Times New Roman" w:cs="Times New Roman"/>
                <w:sz w:val="26"/>
                <w:szCs w:val="26"/>
              </w:rPr>
              <w:t xml:space="preserve">что приводит к манипуляциям на рынках, когда некоторые </w:t>
            </w:r>
            <w:r w:rsidR="00AE1561">
              <w:rPr>
                <w:rFonts w:ascii="Times New Roman" w:hAnsi="Times New Roman" w:cs="Times New Roman"/>
                <w:sz w:val="26"/>
                <w:szCs w:val="26"/>
              </w:rPr>
              <w:t>участники</w:t>
            </w:r>
            <w:r w:rsidRPr="007023D0">
              <w:rPr>
                <w:rFonts w:ascii="Times New Roman" w:hAnsi="Times New Roman" w:cs="Times New Roman"/>
                <w:sz w:val="26"/>
                <w:szCs w:val="26"/>
              </w:rPr>
              <w:t xml:space="preserve"> </w:t>
            </w:r>
            <w:r w:rsidR="00AE1561" w:rsidRPr="007023D0">
              <w:rPr>
                <w:rFonts w:ascii="Times New Roman" w:hAnsi="Times New Roman" w:cs="Times New Roman"/>
                <w:sz w:val="26"/>
                <w:szCs w:val="26"/>
              </w:rPr>
              <w:t xml:space="preserve">сознательно </w:t>
            </w:r>
            <w:r w:rsidRPr="007023D0">
              <w:rPr>
                <w:rFonts w:ascii="Times New Roman" w:hAnsi="Times New Roman" w:cs="Times New Roman"/>
                <w:sz w:val="26"/>
                <w:szCs w:val="26"/>
              </w:rPr>
              <w:t xml:space="preserve">участвуют в тендере не с намерением выиграть, а с намерением снизить цену. </w:t>
            </w:r>
            <w:proofErr w:type="gramEnd"/>
          </w:p>
          <w:p w:rsidR="008E12F3" w:rsidRDefault="008E12F3" w:rsidP="008E12F3">
            <w:pPr>
              <w:ind w:left="34" w:firstLine="567"/>
              <w:jc w:val="both"/>
              <w:rPr>
                <w:rFonts w:ascii="Times New Roman" w:hAnsi="Times New Roman" w:cs="Times New Roman"/>
                <w:b/>
                <w:sz w:val="26"/>
                <w:szCs w:val="26"/>
              </w:rPr>
            </w:pPr>
            <w:r w:rsidRPr="007023D0">
              <w:rPr>
                <w:rFonts w:ascii="Times New Roman" w:hAnsi="Times New Roman" w:cs="Times New Roman"/>
                <w:b/>
                <w:sz w:val="26"/>
                <w:szCs w:val="26"/>
              </w:rPr>
              <w:t>Каковы могут быть конкретные рекомендации для заказчиков и участников  как действовать в п</w:t>
            </w:r>
            <w:r w:rsidRPr="007023D0">
              <w:rPr>
                <w:rFonts w:ascii="Times New Roman" w:hAnsi="Times New Roman" w:cs="Times New Roman"/>
                <w:b/>
                <w:sz w:val="26"/>
                <w:szCs w:val="26"/>
              </w:rPr>
              <w:t>о</w:t>
            </w:r>
            <w:r w:rsidRPr="007023D0">
              <w:rPr>
                <w:rFonts w:ascii="Times New Roman" w:hAnsi="Times New Roman" w:cs="Times New Roman"/>
                <w:b/>
                <w:sz w:val="26"/>
                <w:szCs w:val="26"/>
              </w:rPr>
              <w:t>добных ситуациях?</w:t>
            </w:r>
          </w:p>
          <w:p w:rsidR="007023D0" w:rsidRPr="007023D0" w:rsidRDefault="007023D0" w:rsidP="008E12F3">
            <w:pPr>
              <w:ind w:left="34" w:firstLine="567"/>
              <w:jc w:val="both"/>
              <w:rPr>
                <w:rFonts w:ascii="Times New Roman" w:hAnsi="Times New Roman" w:cs="Times New Roman"/>
                <w:b/>
                <w:sz w:val="26"/>
                <w:szCs w:val="26"/>
              </w:rPr>
            </w:pPr>
          </w:p>
          <w:p w:rsidR="008E12F3" w:rsidRPr="007023D0" w:rsidRDefault="008E12F3" w:rsidP="00E326AC">
            <w:pPr>
              <w:pStyle w:val="Default"/>
              <w:ind w:firstLine="601"/>
              <w:jc w:val="both"/>
              <w:rPr>
                <w:sz w:val="26"/>
                <w:szCs w:val="26"/>
              </w:rPr>
            </w:pPr>
            <w:r w:rsidRPr="007023D0">
              <w:rPr>
                <w:color w:val="auto"/>
                <w:sz w:val="26"/>
                <w:szCs w:val="26"/>
              </w:rPr>
              <w:t>2.</w:t>
            </w:r>
            <w:r w:rsidRPr="007023D0">
              <w:rPr>
                <w:b/>
                <w:sz w:val="26"/>
                <w:szCs w:val="26"/>
              </w:rPr>
              <w:t xml:space="preserve"> </w:t>
            </w:r>
            <w:r w:rsidRPr="007023D0">
              <w:rPr>
                <w:sz w:val="26"/>
                <w:szCs w:val="26"/>
              </w:rPr>
              <w:t>Действующим законодательством не установлено, на каком этапе проведения конкурентной процедуры на заключение договора строительного подряда уровень ответственности участника закупки – члена саморег</w:t>
            </w:r>
            <w:r w:rsidRPr="007023D0">
              <w:rPr>
                <w:sz w:val="26"/>
                <w:szCs w:val="26"/>
              </w:rPr>
              <w:t>у</w:t>
            </w:r>
            <w:r w:rsidRPr="007023D0">
              <w:rPr>
                <w:sz w:val="26"/>
                <w:szCs w:val="26"/>
              </w:rPr>
              <w:t xml:space="preserve">лируемой организации </w:t>
            </w:r>
            <w:r w:rsidR="00AE1561">
              <w:rPr>
                <w:sz w:val="26"/>
                <w:szCs w:val="26"/>
              </w:rPr>
              <w:t xml:space="preserve">(СРО) </w:t>
            </w:r>
            <w:r w:rsidRPr="007023D0">
              <w:rPr>
                <w:sz w:val="26"/>
                <w:szCs w:val="26"/>
              </w:rPr>
              <w:t>должен соответствовать цене договора: на этапе подачи заявки или на этапе з</w:t>
            </w:r>
            <w:r w:rsidRPr="007023D0">
              <w:rPr>
                <w:sz w:val="26"/>
                <w:szCs w:val="26"/>
              </w:rPr>
              <w:t>а</w:t>
            </w:r>
            <w:r w:rsidRPr="007023D0">
              <w:rPr>
                <w:sz w:val="26"/>
                <w:szCs w:val="26"/>
              </w:rPr>
              <w:t>ключения договора.</w:t>
            </w:r>
          </w:p>
          <w:p w:rsidR="008E12F3" w:rsidRPr="007023D0" w:rsidRDefault="008E12F3" w:rsidP="00E326AC">
            <w:pPr>
              <w:pStyle w:val="Default"/>
              <w:ind w:firstLine="601"/>
              <w:jc w:val="both"/>
              <w:rPr>
                <w:sz w:val="26"/>
                <w:szCs w:val="26"/>
              </w:rPr>
            </w:pPr>
            <w:r w:rsidRPr="007023D0">
              <w:rPr>
                <w:sz w:val="26"/>
                <w:szCs w:val="26"/>
              </w:rPr>
              <w:t xml:space="preserve">Действующие нормы Градостроительного кодекса РФ неоднозначно толкуются </w:t>
            </w:r>
            <w:r w:rsidR="00AE1561">
              <w:rPr>
                <w:sz w:val="26"/>
                <w:szCs w:val="26"/>
              </w:rPr>
              <w:t>УФАС</w:t>
            </w:r>
            <w:r w:rsidR="007C4ADB">
              <w:rPr>
                <w:sz w:val="26"/>
                <w:szCs w:val="26"/>
              </w:rPr>
              <w:t xml:space="preserve"> и судами</w:t>
            </w:r>
            <w:r w:rsidRPr="007023D0">
              <w:rPr>
                <w:sz w:val="26"/>
                <w:szCs w:val="26"/>
              </w:rPr>
              <w:t xml:space="preserve">. </w:t>
            </w:r>
          </w:p>
          <w:p w:rsidR="008E12F3" w:rsidRPr="007023D0" w:rsidRDefault="008E12F3" w:rsidP="00E326AC">
            <w:pPr>
              <w:pStyle w:val="Default"/>
              <w:ind w:firstLine="601"/>
              <w:jc w:val="both"/>
              <w:rPr>
                <w:sz w:val="26"/>
                <w:szCs w:val="26"/>
              </w:rPr>
            </w:pPr>
            <w:r w:rsidRPr="007023D0">
              <w:rPr>
                <w:sz w:val="26"/>
                <w:szCs w:val="26"/>
              </w:rPr>
              <w:t>Вопросом, не нашедшим единого подхода среди УФАС, является соответствие уровня по компенсацио</w:t>
            </w:r>
            <w:r w:rsidRPr="007023D0">
              <w:rPr>
                <w:sz w:val="26"/>
                <w:szCs w:val="26"/>
              </w:rPr>
              <w:t>н</w:t>
            </w:r>
            <w:r w:rsidRPr="007023D0">
              <w:rPr>
                <w:sz w:val="26"/>
                <w:szCs w:val="26"/>
              </w:rPr>
              <w:t xml:space="preserve">ному фонду возмещения вреда (КФ </w:t>
            </w:r>
            <w:proofErr w:type="gramStart"/>
            <w:r w:rsidRPr="007023D0">
              <w:rPr>
                <w:sz w:val="26"/>
                <w:szCs w:val="26"/>
              </w:rPr>
              <w:t>ВВ</w:t>
            </w:r>
            <w:proofErr w:type="gramEnd"/>
            <w:r w:rsidRPr="007023D0">
              <w:rPr>
                <w:sz w:val="26"/>
                <w:szCs w:val="26"/>
              </w:rPr>
              <w:t xml:space="preserve">) и по компенсационному фонду обеспечения договорных обязательств (КФ ОДО) членов </w:t>
            </w:r>
            <w:r w:rsidR="00AE1561">
              <w:rPr>
                <w:sz w:val="26"/>
                <w:szCs w:val="26"/>
              </w:rPr>
              <w:t>СРО</w:t>
            </w:r>
            <w:r w:rsidRPr="007023D0">
              <w:rPr>
                <w:sz w:val="26"/>
                <w:szCs w:val="26"/>
              </w:rPr>
              <w:t xml:space="preserve"> цене заключаемого контракта. Ряд УФАС выражает позицию, что участник закупки должен иметь уровни ответственности по КФ </w:t>
            </w:r>
            <w:proofErr w:type="gramStart"/>
            <w:r w:rsidRPr="007023D0">
              <w:rPr>
                <w:sz w:val="26"/>
                <w:szCs w:val="26"/>
              </w:rPr>
              <w:t>ВВ</w:t>
            </w:r>
            <w:proofErr w:type="gramEnd"/>
            <w:r w:rsidRPr="007023D0">
              <w:rPr>
                <w:sz w:val="26"/>
                <w:szCs w:val="26"/>
              </w:rPr>
              <w:t xml:space="preserve"> и по КФ ОДО, соответствующие начальной (максимальной) цене контракта, иные УФАС используют подход о необходимости соответствия уровней ответственности пре</w:t>
            </w:r>
            <w:r w:rsidRPr="007023D0">
              <w:rPr>
                <w:sz w:val="26"/>
                <w:szCs w:val="26"/>
              </w:rPr>
              <w:t>д</w:t>
            </w:r>
            <w:r w:rsidRPr="007023D0">
              <w:rPr>
                <w:sz w:val="26"/>
                <w:szCs w:val="26"/>
              </w:rPr>
              <w:lastRenderedPageBreak/>
              <w:t>ложенной таким участником цене исполнения обязательств.</w:t>
            </w:r>
          </w:p>
          <w:p w:rsidR="008E12F3" w:rsidRPr="007023D0" w:rsidRDefault="008E12F3" w:rsidP="00E326AC">
            <w:pPr>
              <w:pStyle w:val="Default"/>
              <w:ind w:firstLine="601"/>
              <w:jc w:val="both"/>
              <w:rPr>
                <w:sz w:val="26"/>
                <w:szCs w:val="26"/>
              </w:rPr>
            </w:pPr>
            <w:r w:rsidRPr="007023D0">
              <w:rPr>
                <w:sz w:val="26"/>
                <w:szCs w:val="26"/>
              </w:rPr>
              <w:t>При этом не определен момент, на который участник закупки должен соответствовать необходимому уровню ответственности. В связи с такой неопределенностью есть практика отклонений заявки участника з</w:t>
            </w:r>
            <w:r w:rsidRPr="007023D0">
              <w:rPr>
                <w:sz w:val="26"/>
                <w:szCs w:val="26"/>
              </w:rPr>
              <w:t>а</w:t>
            </w:r>
            <w:r w:rsidRPr="007023D0">
              <w:rPr>
                <w:sz w:val="26"/>
                <w:szCs w:val="26"/>
              </w:rPr>
              <w:t xml:space="preserve">купки по этому основанию. </w:t>
            </w:r>
          </w:p>
          <w:p w:rsidR="008E12F3" w:rsidRPr="007023D0" w:rsidRDefault="008E12F3" w:rsidP="00E326AC">
            <w:pPr>
              <w:pStyle w:val="Default"/>
              <w:ind w:firstLine="601"/>
              <w:jc w:val="both"/>
              <w:rPr>
                <w:sz w:val="26"/>
                <w:szCs w:val="26"/>
              </w:rPr>
            </w:pPr>
            <w:r w:rsidRPr="007023D0">
              <w:rPr>
                <w:sz w:val="26"/>
                <w:szCs w:val="26"/>
              </w:rPr>
              <w:t>Национальное объединение строителей поддерживает позицию, в соответствии с которой уровень отве</w:t>
            </w:r>
            <w:r w:rsidRPr="007023D0">
              <w:rPr>
                <w:sz w:val="26"/>
                <w:szCs w:val="26"/>
              </w:rPr>
              <w:t>т</w:t>
            </w:r>
            <w:r w:rsidRPr="007023D0">
              <w:rPr>
                <w:sz w:val="26"/>
                <w:szCs w:val="26"/>
              </w:rPr>
              <w:t>ственности участника конкурентной процедуры должен соответствовать цене заключаемого договора на м</w:t>
            </w:r>
            <w:r w:rsidRPr="007023D0">
              <w:rPr>
                <w:sz w:val="26"/>
                <w:szCs w:val="26"/>
              </w:rPr>
              <w:t>о</w:t>
            </w:r>
            <w:r w:rsidRPr="007023D0">
              <w:rPr>
                <w:sz w:val="26"/>
                <w:szCs w:val="26"/>
              </w:rPr>
              <w:t>мент подачи ценового предложения.</w:t>
            </w:r>
          </w:p>
          <w:p w:rsidR="008E12F3" w:rsidRDefault="008E12F3" w:rsidP="008E12F3">
            <w:pPr>
              <w:ind w:left="34" w:firstLine="567"/>
              <w:jc w:val="both"/>
              <w:rPr>
                <w:rFonts w:ascii="Times New Roman" w:hAnsi="Times New Roman" w:cs="Times New Roman"/>
                <w:b/>
                <w:sz w:val="26"/>
                <w:szCs w:val="26"/>
              </w:rPr>
            </w:pPr>
            <w:r w:rsidRPr="007023D0">
              <w:rPr>
                <w:rFonts w:ascii="Times New Roman" w:hAnsi="Times New Roman" w:cs="Times New Roman"/>
                <w:b/>
                <w:sz w:val="26"/>
                <w:szCs w:val="26"/>
              </w:rPr>
              <w:t>Как ФАС России видит вопрос урегулирования сложившейся ситуации?</w:t>
            </w:r>
          </w:p>
          <w:p w:rsidR="007023D0" w:rsidRPr="007023D0" w:rsidRDefault="007023D0" w:rsidP="008E12F3">
            <w:pPr>
              <w:ind w:left="34" w:firstLine="567"/>
              <w:jc w:val="both"/>
              <w:rPr>
                <w:rFonts w:ascii="Times New Roman" w:hAnsi="Times New Roman" w:cs="Times New Roman"/>
                <w:b/>
                <w:sz w:val="26"/>
                <w:szCs w:val="26"/>
              </w:rPr>
            </w:pPr>
          </w:p>
          <w:p w:rsidR="008E12F3" w:rsidRPr="007023D0" w:rsidRDefault="008E12F3" w:rsidP="00E326AC">
            <w:pPr>
              <w:pStyle w:val="a4"/>
              <w:numPr>
                <w:ilvl w:val="0"/>
                <w:numId w:val="5"/>
              </w:numPr>
              <w:ind w:left="0" w:firstLine="459"/>
              <w:jc w:val="both"/>
              <w:rPr>
                <w:rFonts w:ascii="Times New Roman" w:hAnsi="Times New Roman" w:cs="Times New Roman"/>
                <w:sz w:val="26"/>
                <w:szCs w:val="26"/>
              </w:rPr>
            </w:pPr>
            <w:proofErr w:type="gramStart"/>
            <w:r w:rsidRPr="007023D0">
              <w:rPr>
                <w:rFonts w:ascii="Times New Roman" w:hAnsi="Times New Roman" w:cs="Times New Roman"/>
                <w:sz w:val="26"/>
                <w:szCs w:val="26"/>
              </w:rPr>
              <w:t xml:space="preserve">В настоящее время антимонопольные органы исходят из того, что основанием для включения в </w:t>
            </w:r>
            <w:r w:rsidR="00B07F80" w:rsidRPr="007023D0">
              <w:rPr>
                <w:rFonts w:ascii="Times New Roman" w:hAnsi="Times New Roman" w:cs="Times New Roman"/>
                <w:sz w:val="26"/>
                <w:szCs w:val="26"/>
              </w:rPr>
              <w:t xml:space="preserve">реестр недобросовестных поставщиков (подрядчиков, исполнителей) </w:t>
            </w:r>
            <w:r w:rsidRPr="007023D0">
              <w:rPr>
                <w:rFonts w:ascii="Times New Roman" w:hAnsi="Times New Roman" w:cs="Times New Roman"/>
                <w:sz w:val="26"/>
                <w:szCs w:val="26"/>
              </w:rPr>
              <w:t>при одностороннем отказе заказчика от исполн</w:t>
            </w:r>
            <w:r w:rsidRPr="007023D0">
              <w:rPr>
                <w:rFonts w:ascii="Times New Roman" w:hAnsi="Times New Roman" w:cs="Times New Roman"/>
                <w:sz w:val="26"/>
                <w:szCs w:val="26"/>
              </w:rPr>
              <w:t>е</w:t>
            </w:r>
            <w:r w:rsidRPr="007023D0">
              <w:rPr>
                <w:rFonts w:ascii="Times New Roman" w:hAnsi="Times New Roman" w:cs="Times New Roman"/>
                <w:sz w:val="26"/>
                <w:szCs w:val="26"/>
              </w:rPr>
              <w:t>ния контракта является только такое нарушение контракта поставщиком (подрядчиком, исполнителем), которое не только повлекло односторонний отказ заказчика от исполнения контракта, но и предполагает недоброс</w:t>
            </w:r>
            <w:r w:rsidRPr="007023D0">
              <w:rPr>
                <w:rFonts w:ascii="Times New Roman" w:hAnsi="Times New Roman" w:cs="Times New Roman"/>
                <w:sz w:val="26"/>
                <w:szCs w:val="26"/>
              </w:rPr>
              <w:t>о</w:t>
            </w:r>
            <w:r w:rsidRPr="007023D0">
              <w:rPr>
                <w:rFonts w:ascii="Times New Roman" w:hAnsi="Times New Roman" w:cs="Times New Roman"/>
                <w:sz w:val="26"/>
                <w:szCs w:val="26"/>
              </w:rPr>
              <w:t>вестное поведение такого поставщика (подрядчика, исполнителя), совершение им умышленных действий (бе</w:t>
            </w:r>
            <w:r w:rsidRPr="007023D0">
              <w:rPr>
                <w:rFonts w:ascii="Times New Roman" w:hAnsi="Times New Roman" w:cs="Times New Roman"/>
                <w:sz w:val="26"/>
                <w:szCs w:val="26"/>
              </w:rPr>
              <w:t>з</w:t>
            </w:r>
            <w:r w:rsidRPr="007023D0">
              <w:rPr>
                <w:rFonts w:ascii="Times New Roman" w:hAnsi="Times New Roman" w:cs="Times New Roman"/>
                <w:sz w:val="26"/>
                <w:szCs w:val="26"/>
              </w:rPr>
              <w:t>действия) в противоречие требованиям</w:t>
            </w:r>
            <w:proofErr w:type="gramEnd"/>
            <w:r w:rsidRPr="007023D0">
              <w:rPr>
                <w:rFonts w:ascii="Times New Roman" w:hAnsi="Times New Roman" w:cs="Times New Roman"/>
                <w:sz w:val="26"/>
                <w:szCs w:val="26"/>
              </w:rPr>
              <w:t xml:space="preserve"> Закона, в том числе </w:t>
            </w:r>
            <w:proofErr w:type="gramStart"/>
            <w:r w:rsidRPr="007023D0">
              <w:rPr>
                <w:rFonts w:ascii="Times New Roman" w:hAnsi="Times New Roman" w:cs="Times New Roman"/>
                <w:sz w:val="26"/>
                <w:szCs w:val="26"/>
              </w:rPr>
              <w:t>приведших</w:t>
            </w:r>
            <w:proofErr w:type="gramEnd"/>
            <w:r w:rsidRPr="007023D0">
              <w:rPr>
                <w:rFonts w:ascii="Times New Roman" w:hAnsi="Times New Roman" w:cs="Times New Roman"/>
                <w:sz w:val="26"/>
                <w:szCs w:val="26"/>
              </w:rPr>
              <w:t xml:space="preserve"> к невозможности исполнения контракта. </w:t>
            </w:r>
          </w:p>
          <w:p w:rsidR="008E12F3" w:rsidRPr="007023D0" w:rsidRDefault="007C4ADB" w:rsidP="005539A8">
            <w:pPr>
              <w:ind w:firstLine="601"/>
              <w:contextualSpacing/>
              <w:jc w:val="both"/>
              <w:rPr>
                <w:rFonts w:ascii="Times New Roman" w:hAnsi="Times New Roman" w:cs="Times New Roman"/>
                <w:sz w:val="26"/>
                <w:szCs w:val="26"/>
              </w:rPr>
            </w:pPr>
            <w:r>
              <w:rPr>
                <w:rFonts w:ascii="Times New Roman" w:hAnsi="Times New Roman" w:cs="Times New Roman"/>
                <w:sz w:val="26"/>
                <w:szCs w:val="26"/>
              </w:rPr>
              <w:t>Согласно с</w:t>
            </w:r>
            <w:r w:rsidR="00AE1561">
              <w:rPr>
                <w:rFonts w:ascii="Times New Roman" w:hAnsi="Times New Roman" w:cs="Times New Roman"/>
                <w:sz w:val="26"/>
                <w:szCs w:val="26"/>
              </w:rPr>
              <w:t xml:space="preserve">татье 99 </w:t>
            </w:r>
            <w:r w:rsidR="00606EC5" w:rsidRPr="00606EC5">
              <w:rPr>
                <w:rFonts w:ascii="Times New Roman" w:hAnsi="Times New Roman" w:cs="Times New Roman"/>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06EC5">
              <w:rPr>
                <w:rFonts w:ascii="Times New Roman" w:hAnsi="Times New Roman" w:cs="Times New Roman"/>
                <w:sz w:val="26"/>
                <w:szCs w:val="26"/>
              </w:rPr>
              <w:t xml:space="preserve"> (</w:t>
            </w:r>
            <w:r w:rsidR="00AE1561" w:rsidRPr="00AE1561">
              <w:rPr>
                <w:rFonts w:ascii="Times New Roman" w:hAnsi="Times New Roman" w:cs="Times New Roman"/>
                <w:sz w:val="26"/>
                <w:szCs w:val="26"/>
              </w:rPr>
              <w:t>Федеральн</w:t>
            </w:r>
            <w:r w:rsidR="00606EC5">
              <w:rPr>
                <w:rFonts w:ascii="Times New Roman" w:hAnsi="Times New Roman" w:cs="Times New Roman"/>
                <w:sz w:val="26"/>
                <w:szCs w:val="26"/>
              </w:rPr>
              <w:t>ый</w:t>
            </w:r>
            <w:r w:rsidR="00AE1561" w:rsidRPr="00AE1561">
              <w:rPr>
                <w:rFonts w:ascii="Times New Roman" w:hAnsi="Times New Roman" w:cs="Times New Roman"/>
                <w:sz w:val="26"/>
                <w:szCs w:val="26"/>
              </w:rPr>
              <w:t xml:space="preserve"> закон</w:t>
            </w:r>
            <w:r w:rsidR="00AE1561">
              <w:rPr>
                <w:rFonts w:ascii="Times New Roman" w:hAnsi="Times New Roman" w:cs="Times New Roman"/>
                <w:sz w:val="26"/>
                <w:szCs w:val="26"/>
              </w:rPr>
              <w:t xml:space="preserve"> №44-ФЗ</w:t>
            </w:r>
            <w:r w:rsidR="00606EC5">
              <w:rPr>
                <w:rFonts w:ascii="Times New Roman" w:hAnsi="Times New Roman" w:cs="Times New Roman"/>
                <w:sz w:val="26"/>
                <w:szCs w:val="26"/>
              </w:rPr>
              <w:t>)</w:t>
            </w:r>
            <w:r w:rsidR="008E12F3" w:rsidRPr="007023D0">
              <w:rPr>
                <w:rFonts w:ascii="Times New Roman" w:hAnsi="Times New Roman" w:cs="Times New Roman"/>
                <w:sz w:val="26"/>
                <w:szCs w:val="26"/>
              </w:rPr>
              <w:t xml:space="preserve"> рассмотрение вопросов, связанных с определением соответствия результатов оказанных услуг условиям ко</w:t>
            </w:r>
            <w:r w:rsidR="008E12F3" w:rsidRPr="007023D0">
              <w:rPr>
                <w:rFonts w:ascii="Times New Roman" w:hAnsi="Times New Roman" w:cs="Times New Roman"/>
                <w:sz w:val="26"/>
                <w:szCs w:val="26"/>
              </w:rPr>
              <w:t>н</w:t>
            </w:r>
            <w:r w:rsidR="008E12F3" w:rsidRPr="007023D0">
              <w:rPr>
                <w:rFonts w:ascii="Times New Roman" w:hAnsi="Times New Roman" w:cs="Times New Roman"/>
                <w:sz w:val="26"/>
                <w:szCs w:val="26"/>
              </w:rPr>
              <w:t>тракта, не входит в полномочия антимонопольных орга</w:t>
            </w:r>
            <w:r w:rsidR="00AE1561">
              <w:rPr>
                <w:rFonts w:ascii="Times New Roman" w:hAnsi="Times New Roman" w:cs="Times New Roman"/>
                <w:sz w:val="26"/>
                <w:szCs w:val="26"/>
              </w:rPr>
              <w:t>нов.</w:t>
            </w:r>
            <w:r w:rsidR="008E12F3" w:rsidRPr="007023D0">
              <w:rPr>
                <w:rFonts w:ascii="Times New Roman" w:hAnsi="Times New Roman" w:cs="Times New Roman"/>
                <w:sz w:val="26"/>
                <w:szCs w:val="26"/>
              </w:rPr>
              <w:t xml:space="preserve"> </w:t>
            </w:r>
            <w:r w:rsidR="00AE1561">
              <w:rPr>
                <w:rFonts w:ascii="Times New Roman" w:hAnsi="Times New Roman" w:cs="Times New Roman"/>
                <w:sz w:val="26"/>
                <w:szCs w:val="26"/>
              </w:rPr>
              <w:t>С</w:t>
            </w:r>
            <w:r w:rsidR="008E12F3" w:rsidRPr="007023D0">
              <w:rPr>
                <w:rFonts w:ascii="Times New Roman" w:hAnsi="Times New Roman" w:cs="Times New Roman"/>
                <w:sz w:val="26"/>
                <w:szCs w:val="26"/>
              </w:rPr>
              <w:t>оответственно антимонопольные органы не оц</w:t>
            </w:r>
            <w:r w:rsidR="008E12F3" w:rsidRPr="007023D0">
              <w:rPr>
                <w:rFonts w:ascii="Times New Roman" w:hAnsi="Times New Roman" w:cs="Times New Roman"/>
                <w:sz w:val="26"/>
                <w:szCs w:val="26"/>
              </w:rPr>
              <w:t>е</w:t>
            </w:r>
            <w:r w:rsidR="008E12F3" w:rsidRPr="007023D0">
              <w:rPr>
                <w:rFonts w:ascii="Times New Roman" w:hAnsi="Times New Roman" w:cs="Times New Roman"/>
                <w:sz w:val="26"/>
                <w:szCs w:val="26"/>
              </w:rPr>
              <w:t xml:space="preserve">нивают и не учитывают полноту и качество представленного исполнителем результата оказания услуг. </w:t>
            </w:r>
          </w:p>
          <w:p w:rsidR="008E12F3" w:rsidRPr="007023D0" w:rsidRDefault="008E12F3" w:rsidP="005539A8">
            <w:pPr>
              <w:ind w:firstLine="601"/>
              <w:contextualSpacing/>
              <w:jc w:val="both"/>
              <w:rPr>
                <w:rFonts w:ascii="Times New Roman" w:hAnsi="Times New Roman" w:cs="Times New Roman"/>
                <w:sz w:val="26"/>
                <w:szCs w:val="26"/>
              </w:rPr>
            </w:pPr>
            <w:r w:rsidRPr="007023D0">
              <w:rPr>
                <w:rFonts w:ascii="Times New Roman" w:hAnsi="Times New Roman" w:cs="Times New Roman"/>
                <w:sz w:val="26"/>
                <w:szCs w:val="26"/>
              </w:rPr>
              <w:t>Существующий подход на практике приводит к тому, что недобросовестные поставщики (подрядчики, исполнители) защищены от включения в реестр при имеющихся на то законных основаниях в случае пред</w:t>
            </w:r>
            <w:r w:rsidRPr="007023D0">
              <w:rPr>
                <w:rFonts w:ascii="Times New Roman" w:hAnsi="Times New Roman" w:cs="Times New Roman"/>
                <w:sz w:val="26"/>
                <w:szCs w:val="26"/>
              </w:rPr>
              <w:t>о</w:t>
            </w:r>
            <w:r w:rsidRPr="007023D0">
              <w:rPr>
                <w:rFonts w:ascii="Times New Roman" w:hAnsi="Times New Roman" w:cs="Times New Roman"/>
                <w:sz w:val="26"/>
                <w:szCs w:val="26"/>
              </w:rPr>
              <w:t>ставления в антимонопольный орган каких-либо документов по контракту, однако не подтверждающих дост</w:t>
            </w:r>
            <w:r w:rsidRPr="007023D0">
              <w:rPr>
                <w:rFonts w:ascii="Times New Roman" w:hAnsi="Times New Roman" w:cs="Times New Roman"/>
                <w:sz w:val="26"/>
                <w:szCs w:val="26"/>
              </w:rPr>
              <w:t>и</w:t>
            </w:r>
            <w:r w:rsidRPr="007023D0">
              <w:rPr>
                <w:rFonts w:ascii="Times New Roman" w:hAnsi="Times New Roman" w:cs="Times New Roman"/>
                <w:sz w:val="26"/>
                <w:szCs w:val="26"/>
              </w:rPr>
              <w:t>жение результата по контракту, а также не отвечающих требованиям законодательства.</w:t>
            </w:r>
          </w:p>
          <w:p w:rsidR="008E12F3" w:rsidRDefault="008E12F3" w:rsidP="005539A8">
            <w:pPr>
              <w:ind w:firstLine="601"/>
              <w:contextualSpacing/>
              <w:jc w:val="both"/>
              <w:rPr>
                <w:rFonts w:ascii="Times New Roman" w:hAnsi="Times New Roman" w:cs="Times New Roman"/>
                <w:b/>
                <w:sz w:val="26"/>
                <w:szCs w:val="26"/>
              </w:rPr>
            </w:pPr>
            <w:r w:rsidRPr="007023D0">
              <w:rPr>
                <w:rFonts w:ascii="Times New Roman" w:hAnsi="Times New Roman" w:cs="Times New Roman"/>
                <w:b/>
                <w:sz w:val="26"/>
                <w:szCs w:val="26"/>
              </w:rPr>
              <w:t>Каким ФАС видит механизм исправления ситуации с практикой применения существующей пр</w:t>
            </w:r>
            <w:r w:rsidRPr="007023D0">
              <w:rPr>
                <w:rFonts w:ascii="Times New Roman" w:hAnsi="Times New Roman" w:cs="Times New Roman"/>
                <w:b/>
                <w:sz w:val="26"/>
                <w:szCs w:val="26"/>
              </w:rPr>
              <w:t>о</w:t>
            </w:r>
            <w:r w:rsidRPr="007023D0">
              <w:rPr>
                <w:rFonts w:ascii="Times New Roman" w:hAnsi="Times New Roman" w:cs="Times New Roman"/>
                <w:b/>
                <w:sz w:val="26"/>
                <w:szCs w:val="26"/>
              </w:rPr>
              <w:t>цедуры включения в реестр недобросовестных поставщиков (подрядчиков, исполнителей), предусмо</w:t>
            </w:r>
            <w:r w:rsidRPr="007023D0">
              <w:rPr>
                <w:rFonts w:ascii="Times New Roman" w:hAnsi="Times New Roman" w:cs="Times New Roman"/>
                <w:b/>
                <w:sz w:val="26"/>
                <w:szCs w:val="26"/>
              </w:rPr>
              <w:t>т</w:t>
            </w:r>
            <w:r w:rsidR="00AE1561">
              <w:rPr>
                <w:rFonts w:ascii="Times New Roman" w:hAnsi="Times New Roman" w:cs="Times New Roman"/>
                <w:b/>
                <w:sz w:val="26"/>
                <w:szCs w:val="26"/>
              </w:rPr>
              <w:t xml:space="preserve">ренной </w:t>
            </w:r>
            <w:r w:rsidRPr="007023D0">
              <w:rPr>
                <w:rFonts w:ascii="Times New Roman" w:hAnsi="Times New Roman" w:cs="Times New Roman"/>
                <w:b/>
                <w:sz w:val="26"/>
                <w:szCs w:val="26"/>
              </w:rPr>
              <w:t>Федеральным законом №44-ФЗ?</w:t>
            </w:r>
          </w:p>
          <w:p w:rsidR="007023D0" w:rsidRPr="007023D0" w:rsidRDefault="007023D0" w:rsidP="005539A8">
            <w:pPr>
              <w:ind w:firstLine="601"/>
              <w:contextualSpacing/>
              <w:jc w:val="both"/>
              <w:rPr>
                <w:rFonts w:ascii="Times New Roman" w:hAnsi="Times New Roman" w:cs="Times New Roman"/>
                <w:b/>
                <w:sz w:val="26"/>
                <w:szCs w:val="26"/>
              </w:rPr>
            </w:pPr>
          </w:p>
          <w:p w:rsidR="008E68EE" w:rsidRPr="007023D0" w:rsidRDefault="008E68EE" w:rsidP="005539A8">
            <w:pPr>
              <w:numPr>
                <w:ilvl w:val="0"/>
                <w:numId w:val="5"/>
              </w:numPr>
              <w:ind w:left="0" w:firstLine="459"/>
              <w:contextualSpacing/>
              <w:jc w:val="both"/>
              <w:rPr>
                <w:rFonts w:ascii="Times New Roman" w:hAnsi="Times New Roman" w:cs="Times New Roman"/>
                <w:sz w:val="26"/>
                <w:szCs w:val="26"/>
              </w:rPr>
            </w:pPr>
            <w:r w:rsidRPr="007023D0">
              <w:rPr>
                <w:rFonts w:ascii="Times New Roman" w:hAnsi="Times New Roman" w:cs="Times New Roman"/>
                <w:sz w:val="26"/>
                <w:szCs w:val="26"/>
              </w:rPr>
              <w:t xml:space="preserve">Однозначно не установлены пределы разумности снижения начальной (максимальной) цены контракта из расчета сметной стоимости видов работ, а за основу берется формальный подход в виде исчисления количества шагов, сделанных участниками на торгах, где согласно выводам </w:t>
            </w:r>
            <w:r w:rsidR="00AE1561">
              <w:rPr>
                <w:rFonts w:ascii="Times New Roman" w:hAnsi="Times New Roman" w:cs="Times New Roman"/>
                <w:sz w:val="26"/>
                <w:szCs w:val="26"/>
              </w:rPr>
              <w:t>У</w:t>
            </w:r>
            <w:r w:rsidRPr="007023D0">
              <w:rPr>
                <w:rFonts w:ascii="Times New Roman" w:hAnsi="Times New Roman" w:cs="Times New Roman"/>
                <w:sz w:val="26"/>
                <w:szCs w:val="26"/>
              </w:rPr>
              <w:t xml:space="preserve">ФАС: </w:t>
            </w:r>
            <w:r w:rsidR="00AE1561">
              <w:rPr>
                <w:rFonts w:ascii="Times New Roman" w:hAnsi="Times New Roman" w:cs="Times New Roman"/>
                <w:sz w:val="26"/>
                <w:szCs w:val="26"/>
              </w:rPr>
              <w:t>«</w:t>
            </w:r>
            <w:r w:rsidRPr="007023D0">
              <w:rPr>
                <w:rFonts w:ascii="Times New Roman" w:hAnsi="Times New Roman" w:cs="Times New Roman"/>
                <w:sz w:val="26"/>
                <w:szCs w:val="26"/>
              </w:rPr>
              <w:t>два шага мало</w:t>
            </w:r>
            <w:r w:rsidR="00AE1561">
              <w:rPr>
                <w:rFonts w:ascii="Times New Roman" w:hAnsi="Times New Roman" w:cs="Times New Roman"/>
                <w:sz w:val="26"/>
                <w:szCs w:val="26"/>
              </w:rPr>
              <w:t>»</w:t>
            </w:r>
            <w:r w:rsidRPr="007023D0">
              <w:rPr>
                <w:rFonts w:ascii="Times New Roman" w:hAnsi="Times New Roman" w:cs="Times New Roman"/>
                <w:sz w:val="26"/>
                <w:szCs w:val="26"/>
              </w:rPr>
              <w:t xml:space="preserve">, однако при этом </w:t>
            </w:r>
            <w:r w:rsidR="00AE1561">
              <w:rPr>
                <w:rFonts w:ascii="Times New Roman" w:hAnsi="Times New Roman" w:cs="Times New Roman"/>
                <w:sz w:val="26"/>
                <w:szCs w:val="26"/>
              </w:rPr>
              <w:t>УФАС</w:t>
            </w:r>
            <w:r w:rsidRPr="007023D0">
              <w:rPr>
                <w:rFonts w:ascii="Times New Roman" w:hAnsi="Times New Roman" w:cs="Times New Roman"/>
                <w:sz w:val="26"/>
                <w:szCs w:val="26"/>
              </w:rPr>
              <w:t xml:space="preserve"> не определяет</w:t>
            </w:r>
            <w:r w:rsidR="0064118B">
              <w:rPr>
                <w:rFonts w:ascii="Times New Roman" w:hAnsi="Times New Roman" w:cs="Times New Roman"/>
                <w:sz w:val="26"/>
                <w:szCs w:val="26"/>
              </w:rPr>
              <w:t>,</w:t>
            </w:r>
            <w:r w:rsidRPr="007023D0">
              <w:rPr>
                <w:rFonts w:ascii="Times New Roman" w:hAnsi="Times New Roman" w:cs="Times New Roman"/>
                <w:sz w:val="26"/>
                <w:szCs w:val="26"/>
              </w:rPr>
              <w:t xml:space="preserve"> какое количество шагов является достаточным. </w:t>
            </w:r>
            <w:r w:rsidR="00606EC5">
              <w:rPr>
                <w:rFonts w:ascii="Times New Roman" w:hAnsi="Times New Roman" w:cs="Times New Roman"/>
                <w:sz w:val="26"/>
                <w:szCs w:val="26"/>
              </w:rPr>
              <w:t>Таким образом, н</w:t>
            </w:r>
            <w:r w:rsidRPr="007023D0">
              <w:rPr>
                <w:rFonts w:ascii="Times New Roman" w:hAnsi="Times New Roman" w:cs="Times New Roman"/>
                <w:sz w:val="26"/>
                <w:szCs w:val="26"/>
              </w:rPr>
              <w:t>ет четкого понимания алгоритма формирования НМЦК, чтобы участники закупки не боялись в ней участвовать.</w:t>
            </w:r>
          </w:p>
          <w:p w:rsidR="008E12F3" w:rsidRDefault="008E12F3" w:rsidP="00E326AC">
            <w:pPr>
              <w:ind w:firstLine="459"/>
              <w:contextualSpacing/>
              <w:jc w:val="both"/>
              <w:rPr>
                <w:rFonts w:ascii="Times New Roman" w:hAnsi="Times New Roman" w:cs="Times New Roman"/>
                <w:b/>
                <w:sz w:val="26"/>
                <w:szCs w:val="26"/>
              </w:rPr>
            </w:pPr>
            <w:r w:rsidRPr="007023D0">
              <w:rPr>
                <w:rFonts w:ascii="Times New Roman" w:hAnsi="Times New Roman" w:cs="Times New Roman"/>
                <w:b/>
                <w:sz w:val="26"/>
                <w:szCs w:val="26"/>
              </w:rPr>
              <w:t xml:space="preserve">Какова позиция ФАС </w:t>
            </w:r>
            <w:r w:rsidR="00606EC5">
              <w:rPr>
                <w:rFonts w:ascii="Times New Roman" w:hAnsi="Times New Roman" w:cs="Times New Roman"/>
                <w:b/>
                <w:sz w:val="26"/>
                <w:szCs w:val="26"/>
              </w:rPr>
              <w:t xml:space="preserve">России </w:t>
            </w:r>
            <w:r w:rsidRPr="007023D0">
              <w:rPr>
                <w:rFonts w:ascii="Times New Roman" w:hAnsi="Times New Roman" w:cs="Times New Roman"/>
                <w:b/>
                <w:sz w:val="26"/>
                <w:szCs w:val="26"/>
              </w:rPr>
              <w:t>в вопросе снижения начальной максимальной цены контракта?</w:t>
            </w:r>
          </w:p>
          <w:p w:rsidR="007023D0" w:rsidRDefault="007023D0" w:rsidP="00E326AC">
            <w:pPr>
              <w:ind w:firstLine="459"/>
              <w:contextualSpacing/>
              <w:jc w:val="both"/>
              <w:rPr>
                <w:rFonts w:ascii="Times New Roman" w:hAnsi="Times New Roman" w:cs="Times New Roman"/>
                <w:b/>
                <w:sz w:val="26"/>
                <w:szCs w:val="26"/>
              </w:rPr>
            </w:pPr>
          </w:p>
          <w:p w:rsidR="00767499" w:rsidRDefault="00767499" w:rsidP="00E326AC">
            <w:pPr>
              <w:ind w:firstLine="459"/>
              <w:contextualSpacing/>
              <w:jc w:val="both"/>
              <w:rPr>
                <w:rFonts w:ascii="Times New Roman" w:hAnsi="Times New Roman" w:cs="Times New Roman"/>
                <w:b/>
                <w:sz w:val="26"/>
                <w:szCs w:val="26"/>
              </w:rPr>
            </w:pPr>
          </w:p>
          <w:p w:rsidR="008E12F3" w:rsidRPr="007023D0" w:rsidRDefault="008E12F3" w:rsidP="00F52F94">
            <w:pPr>
              <w:numPr>
                <w:ilvl w:val="0"/>
                <w:numId w:val="5"/>
              </w:numPr>
              <w:ind w:left="34" w:firstLine="425"/>
              <w:contextualSpacing/>
              <w:jc w:val="both"/>
              <w:rPr>
                <w:rFonts w:ascii="Times New Roman" w:hAnsi="Times New Roman" w:cs="Times New Roman"/>
                <w:sz w:val="26"/>
                <w:szCs w:val="26"/>
              </w:rPr>
            </w:pPr>
            <w:r w:rsidRPr="007023D0">
              <w:rPr>
                <w:rFonts w:ascii="Times New Roman" w:hAnsi="Times New Roman" w:cs="Times New Roman"/>
                <w:sz w:val="26"/>
                <w:szCs w:val="26"/>
              </w:rPr>
              <w:t>Согласно действующим требованиям (с</w:t>
            </w:r>
            <w:r w:rsidR="00606EC5">
              <w:rPr>
                <w:rFonts w:ascii="Times New Roman" w:hAnsi="Times New Roman" w:cs="Times New Roman"/>
                <w:sz w:val="26"/>
                <w:szCs w:val="26"/>
              </w:rPr>
              <w:t>т.30 Федерального закона №44-ФЗ,</w:t>
            </w:r>
            <w:r w:rsidRPr="007023D0">
              <w:rPr>
                <w:rFonts w:ascii="Times New Roman" w:hAnsi="Times New Roman" w:cs="Times New Roman"/>
                <w:sz w:val="26"/>
                <w:szCs w:val="26"/>
              </w:rPr>
              <w:t xml:space="preserve"> постановлени</w:t>
            </w:r>
            <w:r w:rsidR="00606EC5">
              <w:rPr>
                <w:rFonts w:ascii="Times New Roman" w:hAnsi="Times New Roman" w:cs="Times New Roman"/>
                <w:sz w:val="26"/>
                <w:szCs w:val="26"/>
              </w:rPr>
              <w:t>е</w:t>
            </w:r>
            <w:r w:rsidRPr="007023D0">
              <w:rPr>
                <w:rFonts w:ascii="Times New Roman" w:hAnsi="Times New Roman" w:cs="Times New Roman"/>
                <w:sz w:val="26"/>
                <w:szCs w:val="26"/>
              </w:rPr>
              <w:t xml:space="preserve"> Правительства РФ от 23.12.2016 г. № 1466  «Об утверждении типовых условий контрактов</w:t>
            </w:r>
            <w:proofErr w:type="gramStart"/>
            <w:r w:rsidRPr="007023D0">
              <w:rPr>
                <w:rFonts w:ascii="Times New Roman" w:hAnsi="Times New Roman" w:cs="Times New Roman"/>
                <w:sz w:val="26"/>
                <w:szCs w:val="26"/>
              </w:rPr>
              <w:t>, …»</w:t>
            </w:r>
            <w:r w:rsidR="00314728" w:rsidRPr="007023D0">
              <w:rPr>
                <w:rFonts w:ascii="Times New Roman" w:hAnsi="Times New Roman" w:cs="Times New Roman"/>
                <w:sz w:val="26"/>
                <w:szCs w:val="26"/>
              </w:rPr>
              <w:t>)</w:t>
            </w:r>
            <w:r w:rsidRPr="007023D0">
              <w:rPr>
                <w:rFonts w:ascii="Times New Roman" w:hAnsi="Times New Roman" w:cs="Times New Roman"/>
                <w:sz w:val="26"/>
                <w:szCs w:val="26"/>
              </w:rPr>
              <w:t xml:space="preserve"> </w:t>
            </w:r>
            <w:proofErr w:type="gramEnd"/>
            <w:r w:rsidRPr="007023D0">
              <w:rPr>
                <w:rFonts w:ascii="Times New Roman" w:hAnsi="Times New Roman" w:cs="Times New Roman"/>
                <w:sz w:val="26"/>
                <w:szCs w:val="26"/>
              </w:rPr>
              <w:t>объем привлечения субпо</w:t>
            </w:r>
            <w:r w:rsidRPr="007023D0">
              <w:rPr>
                <w:rFonts w:ascii="Times New Roman" w:hAnsi="Times New Roman" w:cs="Times New Roman"/>
                <w:sz w:val="26"/>
                <w:szCs w:val="26"/>
              </w:rPr>
              <w:t>д</w:t>
            </w:r>
            <w:r w:rsidRPr="007023D0">
              <w:rPr>
                <w:rFonts w:ascii="Times New Roman" w:hAnsi="Times New Roman" w:cs="Times New Roman"/>
                <w:sz w:val="26"/>
                <w:szCs w:val="26"/>
              </w:rPr>
              <w:t>рядчиков устанавливается в виде фиксированных процентов, что вызывает сложности у генерального подря</w:t>
            </w:r>
            <w:r w:rsidRPr="007023D0">
              <w:rPr>
                <w:rFonts w:ascii="Times New Roman" w:hAnsi="Times New Roman" w:cs="Times New Roman"/>
                <w:sz w:val="26"/>
                <w:szCs w:val="26"/>
              </w:rPr>
              <w:t>д</w:t>
            </w:r>
            <w:r w:rsidRPr="007023D0">
              <w:rPr>
                <w:rFonts w:ascii="Times New Roman" w:hAnsi="Times New Roman" w:cs="Times New Roman"/>
                <w:sz w:val="26"/>
                <w:szCs w:val="26"/>
              </w:rPr>
              <w:t xml:space="preserve">чика при заключении субподрядных договоров. </w:t>
            </w:r>
          </w:p>
          <w:p w:rsidR="008E12F3" w:rsidRPr="007023D0" w:rsidRDefault="008E12F3" w:rsidP="00E326AC">
            <w:pPr>
              <w:ind w:firstLine="601"/>
              <w:contextualSpacing/>
              <w:jc w:val="both"/>
              <w:rPr>
                <w:rFonts w:ascii="Times New Roman" w:hAnsi="Times New Roman" w:cs="Times New Roman"/>
                <w:sz w:val="26"/>
                <w:szCs w:val="26"/>
              </w:rPr>
            </w:pPr>
            <w:r w:rsidRPr="007023D0">
              <w:rPr>
                <w:rFonts w:ascii="Times New Roman" w:hAnsi="Times New Roman" w:cs="Times New Roman"/>
                <w:sz w:val="26"/>
                <w:szCs w:val="26"/>
              </w:rPr>
              <w:t>При использовании сметных нормативов в расчете цены субподрядного договора практически невозмо</w:t>
            </w:r>
            <w:r w:rsidRPr="007023D0">
              <w:rPr>
                <w:rFonts w:ascii="Times New Roman" w:hAnsi="Times New Roman" w:cs="Times New Roman"/>
                <w:sz w:val="26"/>
                <w:szCs w:val="26"/>
              </w:rPr>
              <w:t>ж</w:t>
            </w:r>
            <w:r w:rsidRPr="007023D0">
              <w:rPr>
                <w:rFonts w:ascii="Times New Roman" w:hAnsi="Times New Roman" w:cs="Times New Roman"/>
                <w:sz w:val="26"/>
                <w:szCs w:val="26"/>
              </w:rPr>
              <w:t>но с точностью до копейки добиться соответствия фиксированному проценту привлечения субподрядчиков, установленному контрактом. Соответственно, превышение фиксированного процента является нарушением условий контракта и грозит применением к подрядчику штрафных санкций. При этом</w:t>
            </w:r>
            <w:proofErr w:type="gramStart"/>
            <w:r w:rsidRPr="007023D0">
              <w:rPr>
                <w:rFonts w:ascii="Times New Roman" w:hAnsi="Times New Roman" w:cs="Times New Roman"/>
                <w:sz w:val="26"/>
                <w:szCs w:val="26"/>
              </w:rPr>
              <w:t>,</w:t>
            </w:r>
            <w:proofErr w:type="gramEnd"/>
            <w:r w:rsidRPr="007023D0">
              <w:rPr>
                <w:rFonts w:ascii="Times New Roman" w:hAnsi="Times New Roman" w:cs="Times New Roman"/>
                <w:sz w:val="26"/>
                <w:szCs w:val="26"/>
              </w:rPr>
              <w:t xml:space="preserve"> отсутствие требований заказчика об оплате штрафа за данное нарушение контрольные органы расценивают как бездействие заказчика. Кроме того, при исполнении долгосрочных контрактов с установлением требования о привлечении </w:t>
            </w:r>
            <w:r w:rsidR="001A53DF" w:rsidRPr="007023D0">
              <w:rPr>
                <w:rFonts w:ascii="Times New Roman" w:hAnsi="Times New Roman" w:cs="Times New Roman"/>
                <w:sz w:val="26"/>
                <w:szCs w:val="26"/>
              </w:rPr>
              <w:t>субъекта малого предпринимательства (</w:t>
            </w:r>
            <w:r w:rsidRPr="007023D0">
              <w:rPr>
                <w:rFonts w:ascii="Times New Roman" w:hAnsi="Times New Roman" w:cs="Times New Roman"/>
                <w:sz w:val="26"/>
                <w:szCs w:val="26"/>
              </w:rPr>
              <w:t>СМП</w:t>
            </w:r>
            <w:r w:rsidR="001A53DF" w:rsidRPr="007023D0">
              <w:rPr>
                <w:rFonts w:ascii="Times New Roman" w:hAnsi="Times New Roman" w:cs="Times New Roman"/>
                <w:sz w:val="26"/>
                <w:szCs w:val="26"/>
              </w:rPr>
              <w:t>)</w:t>
            </w:r>
            <w:r w:rsidRPr="007023D0">
              <w:rPr>
                <w:rFonts w:ascii="Times New Roman" w:hAnsi="Times New Roman" w:cs="Times New Roman"/>
                <w:sz w:val="26"/>
                <w:szCs w:val="26"/>
              </w:rPr>
              <w:t xml:space="preserve"> на субподряд, возникают трудности с тем, что подрядчик может </w:t>
            </w:r>
            <w:proofErr w:type="gramStart"/>
            <w:r w:rsidRPr="007023D0">
              <w:rPr>
                <w:rFonts w:ascii="Times New Roman" w:hAnsi="Times New Roman" w:cs="Times New Roman"/>
                <w:sz w:val="26"/>
                <w:szCs w:val="26"/>
              </w:rPr>
              <w:t>отчитат</w:t>
            </w:r>
            <w:r w:rsidRPr="007023D0">
              <w:rPr>
                <w:rFonts w:ascii="Times New Roman" w:hAnsi="Times New Roman" w:cs="Times New Roman"/>
                <w:sz w:val="26"/>
                <w:szCs w:val="26"/>
              </w:rPr>
              <w:t>ь</w:t>
            </w:r>
            <w:r w:rsidRPr="007023D0">
              <w:rPr>
                <w:rFonts w:ascii="Times New Roman" w:hAnsi="Times New Roman" w:cs="Times New Roman"/>
                <w:sz w:val="26"/>
                <w:szCs w:val="26"/>
              </w:rPr>
              <w:t>ся о привлечении</w:t>
            </w:r>
            <w:proofErr w:type="gramEnd"/>
            <w:r w:rsidRPr="007023D0">
              <w:rPr>
                <w:rFonts w:ascii="Times New Roman" w:hAnsi="Times New Roman" w:cs="Times New Roman"/>
                <w:sz w:val="26"/>
                <w:szCs w:val="26"/>
              </w:rPr>
              <w:t xml:space="preserve"> СМП в первый или пос</w:t>
            </w:r>
            <w:r w:rsidR="00606EC5">
              <w:rPr>
                <w:rFonts w:ascii="Times New Roman" w:hAnsi="Times New Roman" w:cs="Times New Roman"/>
                <w:sz w:val="26"/>
                <w:szCs w:val="26"/>
              </w:rPr>
              <w:t>ледний год исполнения контракта.</w:t>
            </w:r>
            <w:r w:rsidRPr="007023D0">
              <w:rPr>
                <w:rFonts w:ascii="Times New Roman" w:hAnsi="Times New Roman" w:cs="Times New Roman"/>
                <w:sz w:val="26"/>
                <w:szCs w:val="26"/>
              </w:rPr>
              <w:t xml:space="preserve"> </w:t>
            </w:r>
            <w:r w:rsidR="00606EC5">
              <w:rPr>
                <w:rFonts w:ascii="Times New Roman" w:hAnsi="Times New Roman" w:cs="Times New Roman"/>
                <w:sz w:val="26"/>
                <w:szCs w:val="26"/>
              </w:rPr>
              <w:t>С</w:t>
            </w:r>
            <w:r w:rsidRPr="007023D0">
              <w:rPr>
                <w:rFonts w:ascii="Times New Roman" w:hAnsi="Times New Roman" w:cs="Times New Roman"/>
                <w:sz w:val="26"/>
                <w:szCs w:val="26"/>
              </w:rPr>
              <w:t>оответственно все остальные годы объем финансирования по данному контракту попадает в совокупный годовой объем закупок, а процент пр</w:t>
            </w:r>
            <w:r w:rsidRPr="007023D0">
              <w:rPr>
                <w:rFonts w:ascii="Times New Roman" w:hAnsi="Times New Roman" w:cs="Times New Roman"/>
                <w:sz w:val="26"/>
                <w:szCs w:val="26"/>
              </w:rPr>
              <w:t>и</w:t>
            </w:r>
            <w:r w:rsidRPr="007023D0">
              <w:rPr>
                <w:rFonts w:ascii="Times New Roman" w:hAnsi="Times New Roman" w:cs="Times New Roman"/>
                <w:sz w:val="26"/>
                <w:szCs w:val="26"/>
              </w:rPr>
              <w:t xml:space="preserve">влечения не учитывается, так как </w:t>
            </w:r>
            <w:r w:rsidR="009B0BD0" w:rsidRPr="007023D0">
              <w:rPr>
                <w:rFonts w:ascii="Times New Roman" w:hAnsi="Times New Roman" w:cs="Times New Roman"/>
                <w:sz w:val="26"/>
                <w:szCs w:val="26"/>
              </w:rPr>
              <w:t xml:space="preserve">уже </w:t>
            </w:r>
            <w:r w:rsidRPr="007023D0">
              <w:rPr>
                <w:rFonts w:ascii="Times New Roman" w:hAnsi="Times New Roman" w:cs="Times New Roman"/>
                <w:sz w:val="26"/>
                <w:szCs w:val="26"/>
              </w:rPr>
              <w:t>был учтен в первый год исполнения или будет учт</w:t>
            </w:r>
            <w:r w:rsidR="009B0BD0">
              <w:rPr>
                <w:rFonts w:ascii="Times New Roman" w:hAnsi="Times New Roman" w:cs="Times New Roman"/>
                <w:sz w:val="26"/>
                <w:szCs w:val="26"/>
              </w:rPr>
              <w:t>ен позже. То есть</w:t>
            </w:r>
            <w:r w:rsidRPr="007023D0">
              <w:rPr>
                <w:rFonts w:ascii="Times New Roman" w:hAnsi="Times New Roman" w:cs="Times New Roman"/>
                <w:sz w:val="26"/>
                <w:szCs w:val="26"/>
              </w:rPr>
              <w:t xml:space="preserve"> во</w:t>
            </w:r>
            <w:r w:rsidRPr="007023D0">
              <w:rPr>
                <w:rFonts w:ascii="Times New Roman" w:hAnsi="Times New Roman" w:cs="Times New Roman"/>
                <w:sz w:val="26"/>
                <w:szCs w:val="26"/>
              </w:rPr>
              <w:t>з</w:t>
            </w:r>
            <w:r w:rsidRPr="007023D0">
              <w:rPr>
                <w:rFonts w:ascii="Times New Roman" w:hAnsi="Times New Roman" w:cs="Times New Roman"/>
                <w:sz w:val="26"/>
                <w:szCs w:val="26"/>
              </w:rPr>
              <w:t>никает вопрос о корректности учета в совокупном годовом объеме закупок объема государственного контракта, по которому процент привлечения СМП на субподряд не пропорционален финансированию по годам.</w:t>
            </w:r>
            <w:r w:rsidR="009B0BD0">
              <w:rPr>
                <w:rFonts w:ascii="Times New Roman" w:hAnsi="Times New Roman" w:cs="Times New Roman"/>
                <w:sz w:val="26"/>
                <w:szCs w:val="26"/>
              </w:rPr>
              <w:t xml:space="preserve"> </w:t>
            </w:r>
          </w:p>
          <w:p w:rsidR="008E12F3" w:rsidRDefault="008E12F3" w:rsidP="008E12F3">
            <w:pPr>
              <w:ind w:left="720"/>
              <w:jc w:val="both"/>
              <w:rPr>
                <w:rFonts w:ascii="Times New Roman" w:hAnsi="Times New Roman" w:cs="Times New Roman"/>
                <w:b/>
                <w:sz w:val="26"/>
                <w:szCs w:val="26"/>
              </w:rPr>
            </w:pPr>
            <w:r w:rsidRPr="007023D0">
              <w:rPr>
                <w:rFonts w:ascii="Times New Roman" w:hAnsi="Times New Roman" w:cs="Times New Roman"/>
                <w:b/>
                <w:sz w:val="26"/>
                <w:szCs w:val="26"/>
              </w:rPr>
              <w:t xml:space="preserve">Каким ФАС </w:t>
            </w:r>
            <w:r w:rsidR="00606EC5">
              <w:rPr>
                <w:rFonts w:ascii="Times New Roman" w:hAnsi="Times New Roman" w:cs="Times New Roman"/>
                <w:b/>
                <w:sz w:val="26"/>
                <w:szCs w:val="26"/>
              </w:rPr>
              <w:t xml:space="preserve">России </w:t>
            </w:r>
            <w:r w:rsidRPr="007023D0">
              <w:rPr>
                <w:rFonts w:ascii="Times New Roman" w:hAnsi="Times New Roman" w:cs="Times New Roman"/>
                <w:b/>
                <w:sz w:val="26"/>
                <w:szCs w:val="26"/>
              </w:rPr>
              <w:t>видит механизм исправления сложившейся ситуации?</w:t>
            </w:r>
          </w:p>
          <w:p w:rsidR="007023D0" w:rsidRPr="007023D0" w:rsidRDefault="007023D0" w:rsidP="008E12F3">
            <w:pPr>
              <w:ind w:left="720"/>
              <w:jc w:val="both"/>
              <w:rPr>
                <w:rFonts w:ascii="Times New Roman" w:hAnsi="Times New Roman" w:cs="Times New Roman"/>
                <w:b/>
                <w:sz w:val="26"/>
                <w:szCs w:val="26"/>
              </w:rPr>
            </w:pPr>
          </w:p>
          <w:p w:rsidR="0064118B" w:rsidRDefault="0064118B" w:rsidP="00F52F94">
            <w:pPr>
              <w:pStyle w:val="1"/>
              <w:numPr>
                <w:ilvl w:val="0"/>
                <w:numId w:val="5"/>
              </w:numPr>
              <w:shd w:val="clear" w:color="auto" w:fill="FFFFFF"/>
              <w:tabs>
                <w:tab w:val="left" w:pos="317"/>
              </w:tabs>
              <w:spacing w:before="0" w:beforeAutospacing="0" w:after="0" w:afterAutospacing="0"/>
              <w:ind w:left="0" w:firstLine="459"/>
              <w:jc w:val="both"/>
              <w:textAlignment w:val="baseline"/>
              <w:outlineLvl w:val="0"/>
              <w:rPr>
                <w:sz w:val="26"/>
                <w:szCs w:val="26"/>
              </w:rPr>
            </w:pPr>
            <w:r>
              <w:rPr>
                <w:b w:val="0"/>
                <w:sz w:val="26"/>
                <w:szCs w:val="26"/>
              </w:rPr>
              <w:t>Проблемные вопросы организации и проведения закупочных процедур юридическими лицами:</w:t>
            </w:r>
          </w:p>
          <w:p w:rsidR="001626A4" w:rsidRPr="0064118B" w:rsidRDefault="0064118B" w:rsidP="0064118B">
            <w:pPr>
              <w:pStyle w:val="1"/>
              <w:shd w:val="clear" w:color="auto" w:fill="FFFFFF"/>
              <w:tabs>
                <w:tab w:val="left" w:pos="0"/>
              </w:tabs>
              <w:spacing w:before="0" w:beforeAutospacing="0" w:after="0" w:afterAutospacing="0"/>
              <w:ind w:firstLine="459"/>
              <w:jc w:val="both"/>
              <w:textAlignment w:val="baseline"/>
              <w:outlineLvl w:val="0"/>
              <w:rPr>
                <w:b w:val="0"/>
                <w:sz w:val="26"/>
                <w:szCs w:val="26"/>
              </w:rPr>
            </w:pPr>
            <w:r w:rsidRPr="0064118B">
              <w:rPr>
                <w:b w:val="0"/>
                <w:sz w:val="26"/>
                <w:szCs w:val="26"/>
              </w:rPr>
              <w:t xml:space="preserve"> – </w:t>
            </w:r>
            <w:r w:rsidR="001626A4" w:rsidRPr="0064118B">
              <w:rPr>
                <w:b w:val="0"/>
                <w:sz w:val="26"/>
                <w:szCs w:val="26"/>
              </w:rPr>
              <w:t>Каковы критерии оценки чрезмерных и излишних требований, предъявляемых в закупочной документ</w:t>
            </w:r>
            <w:r w:rsidR="001626A4" w:rsidRPr="0064118B">
              <w:rPr>
                <w:b w:val="0"/>
                <w:sz w:val="26"/>
                <w:szCs w:val="26"/>
              </w:rPr>
              <w:t>а</w:t>
            </w:r>
            <w:r w:rsidR="001626A4" w:rsidRPr="0064118B">
              <w:rPr>
                <w:b w:val="0"/>
                <w:sz w:val="26"/>
                <w:szCs w:val="26"/>
              </w:rPr>
              <w:t>ции, не связанной с закупкой товаров, работ, услуг в рамках Федерального закона от 18.07.2011 № 223-ФЗ «О закупках товаров, работ, услуг отдельными видами юридических лиц»</w:t>
            </w:r>
            <w:r w:rsidR="00606EC5">
              <w:rPr>
                <w:b w:val="0"/>
                <w:sz w:val="26"/>
                <w:szCs w:val="26"/>
              </w:rPr>
              <w:t xml:space="preserve"> (Федеральный закон №223-ФЗ)</w:t>
            </w:r>
            <w:r w:rsidR="001626A4" w:rsidRPr="0064118B">
              <w:rPr>
                <w:b w:val="0"/>
                <w:sz w:val="26"/>
                <w:szCs w:val="26"/>
              </w:rPr>
              <w:t xml:space="preserve"> и Фед</w:t>
            </w:r>
            <w:r w:rsidR="001626A4" w:rsidRPr="0064118B">
              <w:rPr>
                <w:b w:val="0"/>
                <w:sz w:val="26"/>
                <w:szCs w:val="26"/>
              </w:rPr>
              <w:t>е</w:t>
            </w:r>
            <w:r w:rsidR="001626A4" w:rsidRPr="0064118B">
              <w:rPr>
                <w:b w:val="0"/>
                <w:sz w:val="26"/>
                <w:szCs w:val="26"/>
              </w:rPr>
              <w:t>рального закона № 44-ФЗ?</w:t>
            </w:r>
          </w:p>
          <w:p w:rsidR="001626A4" w:rsidRPr="0064118B" w:rsidRDefault="0064118B" w:rsidP="0064118B">
            <w:pPr>
              <w:pStyle w:val="1"/>
              <w:shd w:val="clear" w:color="auto" w:fill="FFFFFF"/>
              <w:tabs>
                <w:tab w:val="left" w:pos="0"/>
              </w:tabs>
              <w:spacing w:before="0" w:beforeAutospacing="0" w:after="0" w:afterAutospacing="0"/>
              <w:ind w:firstLine="459"/>
              <w:jc w:val="both"/>
              <w:textAlignment w:val="baseline"/>
              <w:outlineLvl w:val="0"/>
              <w:rPr>
                <w:b w:val="0"/>
                <w:sz w:val="26"/>
                <w:szCs w:val="26"/>
              </w:rPr>
            </w:pPr>
            <w:r>
              <w:rPr>
                <w:b w:val="0"/>
                <w:sz w:val="26"/>
                <w:szCs w:val="26"/>
              </w:rPr>
              <w:t xml:space="preserve">– </w:t>
            </w:r>
            <w:r w:rsidR="001626A4" w:rsidRPr="0064118B">
              <w:rPr>
                <w:b w:val="0"/>
                <w:sz w:val="26"/>
                <w:szCs w:val="26"/>
              </w:rPr>
              <w:t>Допустимо ли снижение цены при заключении договора поставки с победителем конкурса после заве</w:t>
            </w:r>
            <w:r w:rsidR="001626A4" w:rsidRPr="0064118B">
              <w:rPr>
                <w:b w:val="0"/>
                <w:sz w:val="26"/>
                <w:szCs w:val="26"/>
              </w:rPr>
              <w:t>р</w:t>
            </w:r>
            <w:r w:rsidR="001626A4" w:rsidRPr="0064118B">
              <w:rPr>
                <w:b w:val="0"/>
                <w:sz w:val="26"/>
                <w:szCs w:val="26"/>
              </w:rPr>
              <w:t>шения закупочной процедуры в случае, если не были заявлены иные участники по цене согласно ценовому предложению?</w:t>
            </w:r>
          </w:p>
          <w:p w:rsidR="001626A4" w:rsidRPr="0064118B" w:rsidRDefault="0064118B" w:rsidP="0064118B">
            <w:pPr>
              <w:pStyle w:val="1"/>
              <w:shd w:val="clear" w:color="auto" w:fill="FFFFFF"/>
              <w:tabs>
                <w:tab w:val="left" w:pos="0"/>
              </w:tabs>
              <w:spacing w:before="0" w:beforeAutospacing="0" w:after="0" w:afterAutospacing="0"/>
              <w:ind w:firstLine="459"/>
              <w:jc w:val="both"/>
              <w:textAlignment w:val="baseline"/>
              <w:outlineLvl w:val="0"/>
              <w:rPr>
                <w:b w:val="0"/>
                <w:sz w:val="26"/>
                <w:szCs w:val="26"/>
              </w:rPr>
            </w:pPr>
            <w:r>
              <w:rPr>
                <w:b w:val="0"/>
                <w:sz w:val="26"/>
                <w:szCs w:val="26"/>
              </w:rPr>
              <w:t xml:space="preserve">– </w:t>
            </w:r>
            <w:r w:rsidR="001626A4" w:rsidRPr="0064118B">
              <w:rPr>
                <w:b w:val="0"/>
                <w:sz w:val="26"/>
                <w:szCs w:val="26"/>
              </w:rPr>
              <w:t>Допустимо ли включение в техническое задание условия в части подачи заявок по цене предложений участников, использующих разную систему налогообложения (упрощенную и общую системы налогооблож</w:t>
            </w:r>
            <w:r w:rsidR="001626A4" w:rsidRPr="0064118B">
              <w:rPr>
                <w:b w:val="0"/>
                <w:sz w:val="26"/>
                <w:szCs w:val="26"/>
              </w:rPr>
              <w:t>е</w:t>
            </w:r>
            <w:r w:rsidR="001626A4" w:rsidRPr="0064118B">
              <w:rPr>
                <w:b w:val="0"/>
                <w:sz w:val="26"/>
                <w:szCs w:val="26"/>
              </w:rPr>
              <w:t>ния), без учета НДС или с учетом НДС? Соблюдается ли в данном случае принцип равнозначности, единых подходов и нивелирования претензионных рисков со стороны участников?</w:t>
            </w:r>
          </w:p>
          <w:p w:rsidR="007023D0" w:rsidRPr="0064118B" w:rsidRDefault="0064118B" w:rsidP="0064118B">
            <w:pPr>
              <w:pStyle w:val="1"/>
              <w:shd w:val="clear" w:color="auto" w:fill="FFFFFF"/>
              <w:tabs>
                <w:tab w:val="left" w:pos="0"/>
                <w:tab w:val="left" w:pos="884"/>
              </w:tabs>
              <w:spacing w:before="0" w:beforeAutospacing="0" w:after="0" w:afterAutospacing="0"/>
              <w:ind w:firstLine="459"/>
              <w:jc w:val="both"/>
              <w:textAlignment w:val="baseline"/>
              <w:outlineLvl w:val="0"/>
              <w:rPr>
                <w:b w:val="0"/>
                <w:sz w:val="26"/>
                <w:szCs w:val="26"/>
              </w:rPr>
            </w:pPr>
            <w:r>
              <w:rPr>
                <w:b w:val="0"/>
                <w:sz w:val="26"/>
                <w:szCs w:val="26"/>
              </w:rPr>
              <w:t xml:space="preserve">– </w:t>
            </w:r>
            <w:r w:rsidR="001626A4" w:rsidRPr="0064118B">
              <w:rPr>
                <w:b w:val="0"/>
                <w:sz w:val="26"/>
                <w:szCs w:val="26"/>
              </w:rPr>
              <w:t xml:space="preserve">Допускается ли срочная закупка на основании маркетингового исследования, в том числе в случае замены контрагента при невыполнении им условий договора? </w:t>
            </w:r>
          </w:p>
          <w:p w:rsidR="001626A4" w:rsidRPr="0064118B" w:rsidRDefault="0064118B" w:rsidP="0064118B">
            <w:pPr>
              <w:pStyle w:val="1"/>
              <w:shd w:val="clear" w:color="auto" w:fill="FFFFFF"/>
              <w:tabs>
                <w:tab w:val="left" w:pos="0"/>
                <w:tab w:val="left" w:pos="884"/>
              </w:tabs>
              <w:spacing w:before="0" w:beforeAutospacing="0" w:after="0" w:afterAutospacing="0"/>
              <w:ind w:firstLine="459"/>
              <w:jc w:val="both"/>
              <w:textAlignment w:val="baseline"/>
              <w:outlineLvl w:val="0"/>
              <w:rPr>
                <w:b w:val="0"/>
                <w:sz w:val="26"/>
                <w:szCs w:val="26"/>
              </w:rPr>
            </w:pPr>
            <w:r>
              <w:rPr>
                <w:b w:val="0"/>
                <w:sz w:val="26"/>
                <w:szCs w:val="26"/>
              </w:rPr>
              <w:lastRenderedPageBreak/>
              <w:t xml:space="preserve">– </w:t>
            </w:r>
            <w:r w:rsidR="009B0BD0">
              <w:rPr>
                <w:b w:val="0"/>
                <w:sz w:val="26"/>
                <w:szCs w:val="26"/>
              </w:rPr>
              <w:t>Как ФАС России относи</w:t>
            </w:r>
            <w:r w:rsidR="001626A4" w:rsidRPr="0064118B">
              <w:rPr>
                <w:b w:val="0"/>
                <w:sz w:val="26"/>
                <w:szCs w:val="26"/>
              </w:rPr>
              <w:t>тся к соглашениям о взаимовыгодном сотрудничестве?</w:t>
            </w:r>
          </w:p>
          <w:p w:rsidR="007023D0" w:rsidRDefault="007023D0" w:rsidP="0064118B">
            <w:pPr>
              <w:pStyle w:val="a4"/>
              <w:tabs>
                <w:tab w:val="left" w:pos="0"/>
              </w:tabs>
              <w:ind w:left="0" w:firstLine="459"/>
              <w:rPr>
                <w:sz w:val="26"/>
                <w:szCs w:val="26"/>
              </w:rPr>
            </w:pPr>
          </w:p>
          <w:p w:rsidR="001626A4" w:rsidRPr="007023D0" w:rsidRDefault="0064118B" w:rsidP="0064118B">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459"/>
              <w:jc w:val="both"/>
              <w:rPr>
                <w:sz w:val="26"/>
                <w:szCs w:val="26"/>
              </w:rPr>
            </w:pPr>
            <w:r>
              <w:rPr>
                <w:sz w:val="26"/>
                <w:szCs w:val="26"/>
              </w:rPr>
              <w:t>7. В 2016 году</w:t>
            </w:r>
            <w:r w:rsidR="001626A4" w:rsidRPr="007023D0">
              <w:rPr>
                <w:sz w:val="26"/>
                <w:szCs w:val="26"/>
              </w:rPr>
              <w:t xml:space="preserve"> во исполнение протокола заседания Правительства Российской Федерации от 29.09.2016 </w:t>
            </w:r>
            <w:r w:rsidR="009B0BD0">
              <w:rPr>
                <w:sz w:val="26"/>
                <w:szCs w:val="26"/>
              </w:rPr>
              <w:br/>
            </w:r>
            <w:r w:rsidR="001626A4" w:rsidRPr="007023D0">
              <w:rPr>
                <w:sz w:val="26"/>
                <w:szCs w:val="26"/>
              </w:rPr>
              <w:t xml:space="preserve">№ 31 </w:t>
            </w:r>
            <w:r w:rsidR="00606EC5">
              <w:rPr>
                <w:sz w:val="26"/>
                <w:szCs w:val="26"/>
              </w:rPr>
              <w:t>ФАС России</w:t>
            </w:r>
            <w:r w:rsidR="001626A4" w:rsidRPr="007023D0">
              <w:rPr>
                <w:sz w:val="26"/>
                <w:szCs w:val="26"/>
              </w:rPr>
              <w:t xml:space="preserve"> приступила </w:t>
            </w:r>
            <w:proofErr w:type="gramStart"/>
            <w:r w:rsidR="001626A4" w:rsidRPr="007023D0">
              <w:rPr>
                <w:sz w:val="26"/>
                <w:szCs w:val="26"/>
              </w:rPr>
              <w:t>к подготовке с учетом предложений членов Экспертного совета при ФАС Ро</w:t>
            </w:r>
            <w:r w:rsidR="001626A4" w:rsidRPr="007023D0">
              <w:rPr>
                <w:sz w:val="26"/>
                <w:szCs w:val="26"/>
              </w:rPr>
              <w:t>с</w:t>
            </w:r>
            <w:r w:rsidR="001626A4" w:rsidRPr="007023D0">
              <w:rPr>
                <w:sz w:val="26"/>
                <w:szCs w:val="26"/>
              </w:rPr>
              <w:t>сии по развитию конкуренции в сфере</w:t>
            </w:r>
            <w:proofErr w:type="gramEnd"/>
            <w:r w:rsidR="001626A4" w:rsidRPr="007023D0">
              <w:rPr>
                <w:sz w:val="26"/>
                <w:szCs w:val="26"/>
              </w:rPr>
              <w:t xml:space="preserve"> образования и науки плана мероприятий («дорожной карты») «Развитие конкуренции в образовании». ФАС России предстояло выработать предложения по совершенствованию неди</w:t>
            </w:r>
            <w:r w:rsidR="001626A4" w:rsidRPr="007023D0">
              <w:rPr>
                <w:sz w:val="26"/>
                <w:szCs w:val="26"/>
              </w:rPr>
              <w:t>с</w:t>
            </w:r>
            <w:r w:rsidR="001626A4" w:rsidRPr="007023D0">
              <w:rPr>
                <w:sz w:val="26"/>
                <w:szCs w:val="26"/>
              </w:rPr>
              <w:t>криминационных условий работы для всех участников рынка образовательных услуг.</w:t>
            </w:r>
          </w:p>
          <w:p w:rsidR="001626A4" w:rsidRPr="007023D0" w:rsidRDefault="001626A4"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В соответствии с распоряжением Правительства РФ от 02.09.2021 № 2424-р «Об утверждении Национал</w:t>
            </w:r>
            <w:r w:rsidRPr="007023D0">
              <w:rPr>
                <w:sz w:val="26"/>
                <w:szCs w:val="26"/>
              </w:rPr>
              <w:t>ь</w:t>
            </w:r>
            <w:r w:rsidRPr="007023D0">
              <w:rPr>
                <w:sz w:val="26"/>
                <w:szCs w:val="26"/>
              </w:rPr>
              <w:t>ного плана («дорожной карты») развития конкуренции в Российской Федерации на 2021 - 2025 годы» до 1 ма</w:t>
            </w:r>
            <w:r w:rsidRPr="007023D0">
              <w:rPr>
                <w:sz w:val="26"/>
                <w:szCs w:val="26"/>
              </w:rPr>
              <w:t>р</w:t>
            </w:r>
            <w:r w:rsidRPr="007023D0">
              <w:rPr>
                <w:sz w:val="26"/>
                <w:szCs w:val="26"/>
              </w:rPr>
              <w:t>та 2022 г. по согласованию с Российской академией наук должен быть утвержден плана мероприятий («доро</w:t>
            </w:r>
            <w:r w:rsidRPr="007023D0">
              <w:rPr>
                <w:sz w:val="26"/>
                <w:szCs w:val="26"/>
              </w:rPr>
              <w:t>ж</w:t>
            </w:r>
            <w:r w:rsidRPr="007023D0">
              <w:rPr>
                <w:sz w:val="26"/>
                <w:szCs w:val="26"/>
              </w:rPr>
              <w:t xml:space="preserve">ной карты») развития конкуренции в сфере науки. </w:t>
            </w:r>
          </w:p>
          <w:p w:rsidR="001626A4" w:rsidRDefault="001626A4"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В феврале 2022 г. состоялось заседание Научного совета РАН по проблемам защиты и развития конкуре</w:t>
            </w:r>
            <w:r w:rsidRPr="007023D0">
              <w:rPr>
                <w:sz w:val="26"/>
                <w:szCs w:val="26"/>
              </w:rPr>
              <w:t>н</w:t>
            </w:r>
            <w:r w:rsidRPr="007023D0">
              <w:rPr>
                <w:sz w:val="26"/>
                <w:szCs w:val="26"/>
              </w:rPr>
              <w:t>ции</w:t>
            </w:r>
            <w:r w:rsidR="00606EC5">
              <w:rPr>
                <w:sz w:val="26"/>
                <w:szCs w:val="26"/>
              </w:rPr>
              <w:t>,</w:t>
            </w:r>
            <w:r w:rsidRPr="007023D0">
              <w:rPr>
                <w:sz w:val="26"/>
                <w:szCs w:val="26"/>
              </w:rPr>
              <w:t xml:space="preserve"> на котором научный совет поддержал проект плана мероприятий с учетом озвученных на заседании зам</w:t>
            </w:r>
            <w:r w:rsidRPr="007023D0">
              <w:rPr>
                <w:sz w:val="26"/>
                <w:szCs w:val="26"/>
              </w:rPr>
              <w:t>е</w:t>
            </w:r>
            <w:r w:rsidRPr="007023D0">
              <w:rPr>
                <w:sz w:val="26"/>
                <w:szCs w:val="26"/>
              </w:rPr>
              <w:t>чаний. Было отмечено, что «дорожная карта» направлена на повышение уровня конкурентоспособности ро</w:t>
            </w:r>
            <w:r w:rsidRPr="007023D0">
              <w:rPr>
                <w:sz w:val="26"/>
                <w:szCs w:val="26"/>
              </w:rPr>
              <w:t>с</w:t>
            </w:r>
            <w:r w:rsidRPr="007023D0">
              <w:rPr>
                <w:sz w:val="26"/>
                <w:szCs w:val="26"/>
              </w:rPr>
              <w:t>сийских научных организаций и развитие российского рынка научной периодики. Положения документа пред</w:t>
            </w:r>
            <w:r w:rsidRPr="007023D0">
              <w:rPr>
                <w:sz w:val="26"/>
                <w:szCs w:val="26"/>
              </w:rPr>
              <w:t>у</w:t>
            </w:r>
            <w:r w:rsidRPr="007023D0">
              <w:rPr>
                <w:sz w:val="26"/>
                <w:szCs w:val="26"/>
              </w:rPr>
              <w:t>сматривают повышение эффективности закупок научно-исследовательских, опытно-конструкторских и техн</w:t>
            </w:r>
            <w:r w:rsidRPr="007023D0">
              <w:rPr>
                <w:sz w:val="26"/>
                <w:szCs w:val="26"/>
              </w:rPr>
              <w:t>о</w:t>
            </w:r>
            <w:r w:rsidRPr="007023D0">
              <w:rPr>
                <w:sz w:val="26"/>
                <w:szCs w:val="26"/>
              </w:rPr>
              <w:t>логических работ за счет устранения барьеров для участия в закупках ученых и научных коллективов, не явл</w:t>
            </w:r>
            <w:r w:rsidRPr="007023D0">
              <w:rPr>
                <w:sz w:val="26"/>
                <w:szCs w:val="26"/>
              </w:rPr>
              <w:t>я</w:t>
            </w:r>
            <w:r w:rsidRPr="007023D0">
              <w:rPr>
                <w:sz w:val="26"/>
                <w:szCs w:val="26"/>
              </w:rPr>
              <w:t xml:space="preserve">ющихся юридическими лицами. </w:t>
            </w:r>
          </w:p>
          <w:p w:rsidR="0064118B" w:rsidRDefault="0064118B"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Pr>
                <w:b/>
                <w:sz w:val="26"/>
                <w:szCs w:val="26"/>
              </w:rPr>
              <w:t>На каком этапе находится разработка плана мероприятий («дорожной карты») развития конкуре</w:t>
            </w:r>
            <w:r>
              <w:rPr>
                <w:b/>
                <w:sz w:val="26"/>
                <w:szCs w:val="26"/>
              </w:rPr>
              <w:t>н</w:t>
            </w:r>
            <w:r>
              <w:rPr>
                <w:b/>
                <w:sz w:val="26"/>
                <w:szCs w:val="26"/>
              </w:rPr>
              <w:t>ции в сфере науки?</w:t>
            </w:r>
            <w:r>
              <w:rPr>
                <w:sz w:val="26"/>
                <w:szCs w:val="26"/>
              </w:rPr>
              <w:t xml:space="preserve"> </w:t>
            </w:r>
            <w:r>
              <w:rPr>
                <w:b/>
                <w:sz w:val="26"/>
                <w:szCs w:val="26"/>
              </w:rPr>
              <w:t xml:space="preserve">Какие ключевые механизмы обеспечения конкуренции в сфере науки уже действуют в </w:t>
            </w:r>
            <w:proofErr w:type="gramStart"/>
            <w:r>
              <w:rPr>
                <w:b/>
                <w:sz w:val="26"/>
                <w:szCs w:val="26"/>
              </w:rPr>
              <w:t>России</w:t>
            </w:r>
            <w:proofErr w:type="gramEnd"/>
            <w:r>
              <w:rPr>
                <w:b/>
                <w:sz w:val="26"/>
                <w:szCs w:val="26"/>
              </w:rPr>
              <w:t xml:space="preserve"> и </w:t>
            </w:r>
            <w:proofErr w:type="gramStart"/>
            <w:r>
              <w:rPr>
                <w:b/>
                <w:sz w:val="26"/>
                <w:szCs w:val="26"/>
              </w:rPr>
              <w:t>какие</w:t>
            </w:r>
            <w:proofErr w:type="gramEnd"/>
            <w:r>
              <w:rPr>
                <w:b/>
                <w:sz w:val="26"/>
                <w:szCs w:val="26"/>
              </w:rPr>
              <w:t xml:space="preserve"> заложены в «дорожной карте»?</w:t>
            </w:r>
            <w:r>
              <w:rPr>
                <w:sz w:val="26"/>
                <w:szCs w:val="26"/>
              </w:rPr>
              <w:t xml:space="preserve"> </w:t>
            </w:r>
            <w:r>
              <w:rPr>
                <w:b/>
                <w:sz w:val="26"/>
                <w:szCs w:val="26"/>
              </w:rPr>
              <w:t>Каков будет механизм, обеспечивающий участие в з</w:t>
            </w:r>
            <w:r>
              <w:rPr>
                <w:b/>
                <w:sz w:val="26"/>
                <w:szCs w:val="26"/>
              </w:rPr>
              <w:t>а</w:t>
            </w:r>
            <w:r>
              <w:rPr>
                <w:b/>
                <w:sz w:val="26"/>
                <w:szCs w:val="26"/>
              </w:rPr>
              <w:t>купках ученых и научных коллективов, не являющихся юридическими лицами?</w:t>
            </w:r>
          </w:p>
          <w:p w:rsidR="007023D0" w:rsidRPr="007023D0" w:rsidRDefault="007023D0"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p>
          <w:p w:rsidR="001626A4" w:rsidRPr="007023D0" w:rsidRDefault="0064118B"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Pr>
                <w:sz w:val="26"/>
                <w:szCs w:val="26"/>
              </w:rPr>
              <w:t>8</w:t>
            </w:r>
            <w:r w:rsidR="001626A4" w:rsidRPr="007023D0">
              <w:rPr>
                <w:b/>
                <w:sz w:val="26"/>
                <w:szCs w:val="26"/>
              </w:rPr>
              <w:t xml:space="preserve">. </w:t>
            </w:r>
            <w:r w:rsidR="001626A4" w:rsidRPr="007023D0">
              <w:rPr>
                <w:sz w:val="26"/>
                <w:szCs w:val="26"/>
              </w:rPr>
              <w:t>Необходимо устранить нормативные ограничения для государственных научных организаций при ос</w:t>
            </w:r>
            <w:r w:rsidR="001626A4" w:rsidRPr="007023D0">
              <w:rPr>
                <w:sz w:val="26"/>
                <w:szCs w:val="26"/>
              </w:rPr>
              <w:t>у</w:t>
            </w:r>
            <w:r w:rsidR="001626A4" w:rsidRPr="007023D0">
              <w:rPr>
                <w:sz w:val="26"/>
                <w:szCs w:val="26"/>
              </w:rPr>
              <w:t xml:space="preserve">ществлении закупок </w:t>
            </w:r>
            <w:r w:rsidRPr="0064118B">
              <w:rPr>
                <w:sz w:val="26"/>
                <w:szCs w:val="26"/>
              </w:rPr>
              <w:t>научно-исследовательских, опытно-конструкторских и технологических работ (далее – НИОКТР)</w:t>
            </w:r>
            <w:r w:rsidR="001626A4" w:rsidRPr="007023D0">
              <w:rPr>
                <w:sz w:val="26"/>
                <w:szCs w:val="26"/>
              </w:rPr>
              <w:t xml:space="preserve"> для государственных нужд. Критерии оценки заявок установлены Положением об оценке заявок на участие в закупке товаров, работ, услуг для обеспечения государственных и муниципальных нужд, утвержде</w:t>
            </w:r>
            <w:r w:rsidR="001626A4" w:rsidRPr="007023D0">
              <w:rPr>
                <w:sz w:val="26"/>
                <w:szCs w:val="26"/>
              </w:rPr>
              <w:t>н</w:t>
            </w:r>
            <w:r w:rsidR="001626A4" w:rsidRPr="007023D0">
              <w:rPr>
                <w:sz w:val="26"/>
                <w:szCs w:val="26"/>
              </w:rPr>
              <w:t>ным постановлением Правительства РФ от 31 декабря 2021 №</w:t>
            </w:r>
            <w:r>
              <w:rPr>
                <w:sz w:val="26"/>
                <w:szCs w:val="26"/>
              </w:rPr>
              <w:t> </w:t>
            </w:r>
            <w:r w:rsidR="001626A4" w:rsidRPr="007023D0">
              <w:rPr>
                <w:sz w:val="26"/>
                <w:szCs w:val="26"/>
              </w:rPr>
              <w:t>2604.</w:t>
            </w:r>
          </w:p>
          <w:p w:rsidR="001626A4" w:rsidRPr="007023D0" w:rsidRDefault="001626A4" w:rsidP="00606EC5">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В действующем правовом регулировании наиболее проблемными, препятствующими эффективному з</w:t>
            </w:r>
            <w:r w:rsidRPr="007023D0">
              <w:rPr>
                <w:sz w:val="26"/>
                <w:szCs w:val="26"/>
              </w:rPr>
              <w:t>а</w:t>
            </w:r>
            <w:r w:rsidRPr="007023D0">
              <w:rPr>
                <w:sz w:val="26"/>
                <w:szCs w:val="26"/>
              </w:rPr>
              <w:t>ключению контрактов на НИОКТР, по нашему мнению, являются следующие критерии оценки: «квалифика</w:t>
            </w:r>
            <w:r w:rsidR="00606EC5">
              <w:rPr>
                <w:sz w:val="26"/>
                <w:szCs w:val="26"/>
              </w:rPr>
              <w:t>ция участников закупки» и</w:t>
            </w:r>
            <w:r w:rsidRPr="007023D0">
              <w:rPr>
                <w:sz w:val="26"/>
                <w:szCs w:val="26"/>
              </w:rPr>
              <w:t xml:space="preserve"> «наличие у участника закупки деловой репутации».</w:t>
            </w:r>
          </w:p>
          <w:p w:rsidR="001626A4" w:rsidRPr="007023D0" w:rsidRDefault="001626A4"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 xml:space="preserve">Квалификация участников закупки. Недостатком данного показателя является отсутствие возможности получения баллов для научно-исследовательской организации или иной организации, осуществляющей научно-исследовательскую деятельность, в случае если их опыт в осуществлении данной деятельности финансировался </w:t>
            </w:r>
            <w:r w:rsidRPr="007023D0">
              <w:rPr>
                <w:sz w:val="26"/>
                <w:szCs w:val="26"/>
              </w:rPr>
              <w:lastRenderedPageBreak/>
              <w:t>в рамках государственного задания, а не контракта о выполнении НИОКТР.</w:t>
            </w:r>
          </w:p>
          <w:p w:rsidR="001626A4" w:rsidRPr="007023D0" w:rsidRDefault="001626A4" w:rsidP="00121CB9">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proofErr w:type="gramStart"/>
            <w:r w:rsidRPr="007023D0">
              <w:rPr>
                <w:sz w:val="26"/>
                <w:szCs w:val="26"/>
              </w:rPr>
              <w:t>Подведомственные федеральным органам исполнительной власти организации, при наличии реального опыта проведения научных исследований в рамках выполнения государственного задания по теме, схожей с темой контракта на НИОКТР, заключение которого предполагается в рамках государственной закупки, будут оценены по минимум</w:t>
            </w:r>
            <w:r w:rsidR="00121CB9">
              <w:rPr>
                <w:sz w:val="26"/>
                <w:szCs w:val="26"/>
              </w:rPr>
              <w:t>у баллов по данному показателю.</w:t>
            </w:r>
            <w:proofErr w:type="gramEnd"/>
            <w:r w:rsidR="00121CB9">
              <w:rPr>
                <w:sz w:val="26"/>
                <w:szCs w:val="26"/>
              </w:rPr>
              <w:t xml:space="preserve"> </w:t>
            </w:r>
            <w:r w:rsidRPr="007023D0">
              <w:rPr>
                <w:sz w:val="26"/>
                <w:szCs w:val="26"/>
              </w:rPr>
              <w:t xml:space="preserve">Предлагается  нормативно закрепить возможность </w:t>
            </w:r>
            <w:r w:rsidRPr="00121CB9">
              <w:rPr>
                <w:sz w:val="26"/>
                <w:szCs w:val="26"/>
              </w:rPr>
              <w:t>оце</w:t>
            </w:r>
            <w:r w:rsidRPr="00121CB9">
              <w:rPr>
                <w:sz w:val="26"/>
                <w:szCs w:val="26"/>
              </w:rPr>
              <w:t>н</w:t>
            </w:r>
            <w:r w:rsidRPr="00121CB9">
              <w:rPr>
                <w:sz w:val="26"/>
                <w:szCs w:val="26"/>
              </w:rPr>
              <w:t>ки опыта в рамках выполнения государственного задания</w:t>
            </w:r>
            <w:r w:rsidRPr="007023D0">
              <w:rPr>
                <w:sz w:val="26"/>
                <w:szCs w:val="26"/>
              </w:rPr>
              <w:t>, чтобы такой участник не подпадал под необоснова</w:t>
            </w:r>
            <w:r w:rsidRPr="007023D0">
              <w:rPr>
                <w:sz w:val="26"/>
                <w:szCs w:val="26"/>
              </w:rPr>
              <w:t>н</w:t>
            </w:r>
            <w:r w:rsidRPr="007023D0">
              <w:rPr>
                <w:sz w:val="26"/>
                <w:szCs w:val="26"/>
              </w:rPr>
              <w:t>ное игнорирование его опыта по формальному признаку.</w:t>
            </w:r>
          </w:p>
          <w:p w:rsidR="001626A4" w:rsidRDefault="001626A4" w:rsidP="00121CB9">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Наличие у участника закупки деловой репутации. Данный показатель также препятствует выходу на р</w:t>
            </w:r>
            <w:r w:rsidRPr="007023D0">
              <w:rPr>
                <w:sz w:val="26"/>
                <w:szCs w:val="26"/>
              </w:rPr>
              <w:t>ы</w:t>
            </w:r>
            <w:r w:rsidRPr="007023D0">
              <w:rPr>
                <w:sz w:val="26"/>
                <w:szCs w:val="26"/>
              </w:rPr>
              <w:t xml:space="preserve">нок государственного заказа подведомственных </w:t>
            </w:r>
            <w:proofErr w:type="spellStart"/>
            <w:r w:rsidRPr="007023D0">
              <w:rPr>
                <w:sz w:val="26"/>
                <w:szCs w:val="26"/>
              </w:rPr>
              <w:t>ФОИВам</w:t>
            </w:r>
            <w:proofErr w:type="spellEnd"/>
            <w:r w:rsidRPr="007023D0">
              <w:rPr>
                <w:sz w:val="26"/>
                <w:szCs w:val="26"/>
              </w:rPr>
              <w:t xml:space="preserve"> организаций, осуществляющих научно-техническую деятельность в рамках выполнения государственного задания. У организации, до этого осуществлявшей нау</w:t>
            </w:r>
            <w:r w:rsidRPr="007023D0">
              <w:rPr>
                <w:sz w:val="26"/>
                <w:szCs w:val="26"/>
              </w:rPr>
              <w:t>ч</w:t>
            </w:r>
            <w:r w:rsidRPr="007023D0">
              <w:rPr>
                <w:sz w:val="26"/>
                <w:szCs w:val="26"/>
              </w:rPr>
              <w:t>но-техническую деятельность только в рамках государственного задания, не может быть документов, подтве</w:t>
            </w:r>
            <w:r w:rsidRPr="007023D0">
              <w:rPr>
                <w:sz w:val="26"/>
                <w:szCs w:val="26"/>
              </w:rPr>
              <w:t>р</w:t>
            </w:r>
            <w:r w:rsidRPr="007023D0">
              <w:rPr>
                <w:sz w:val="26"/>
                <w:szCs w:val="26"/>
              </w:rPr>
              <w:t>ждающих деловую репутацию. При том, что сама организация может быть уважаема и признаваема как в нау</w:t>
            </w:r>
            <w:r w:rsidRPr="007023D0">
              <w:rPr>
                <w:sz w:val="26"/>
                <w:szCs w:val="26"/>
              </w:rPr>
              <w:t>ч</w:t>
            </w:r>
            <w:r w:rsidRPr="007023D0">
              <w:rPr>
                <w:sz w:val="26"/>
                <w:szCs w:val="26"/>
              </w:rPr>
              <w:t xml:space="preserve">ном сообществе, так и со стороны </w:t>
            </w:r>
            <w:proofErr w:type="spellStart"/>
            <w:r w:rsidRPr="007023D0">
              <w:rPr>
                <w:sz w:val="26"/>
                <w:szCs w:val="26"/>
              </w:rPr>
              <w:t>ФОИВа</w:t>
            </w:r>
            <w:proofErr w:type="spellEnd"/>
            <w:r w:rsidRPr="007023D0">
              <w:rPr>
                <w:sz w:val="26"/>
                <w:szCs w:val="26"/>
              </w:rPr>
              <w:t>, осуществляющего в отношении нее функции и полномочия учред</w:t>
            </w:r>
            <w:r w:rsidRPr="007023D0">
              <w:rPr>
                <w:sz w:val="26"/>
                <w:szCs w:val="26"/>
              </w:rPr>
              <w:t>и</w:t>
            </w:r>
            <w:r w:rsidRPr="007023D0">
              <w:rPr>
                <w:sz w:val="26"/>
                <w:szCs w:val="26"/>
              </w:rPr>
              <w:t>т</w:t>
            </w:r>
            <w:r w:rsidR="00121CB9">
              <w:rPr>
                <w:sz w:val="26"/>
                <w:szCs w:val="26"/>
              </w:rPr>
              <w:t xml:space="preserve">еля. </w:t>
            </w:r>
            <w:r w:rsidRPr="00B468B5">
              <w:rPr>
                <w:sz w:val="26"/>
                <w:szCs w:val="26"/>
              </w:rPr>
              <w:t>Предлагается для закупок НИОКТР по данному показателю предусмотреть оценку не деловой репутации, а научной репутации организации.</w:t>
            </w:r>
          </w:p>
          <w:p w:rsidR="00B468B5" w:rsidRDefault="0064118B"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b/>
                <w:sz w:val="26"/>
                <w:szCs w:val="26"/>
              </w:rPr>
              <w:t>Планируется ли внесение измен</w:t>
            </w:r>
            <w:r w:rsidR="00121CB9">
              <w:rPr>
                <w:b/>
                <w:sz w:val="26"/>
                <w:szCs w:val="26"/>
              </w:rPr>
              <w:t>ений в законодательство,</w:t>
            </w:r>
            <w:r w:rsidRPr="007023D0">
              <w:rPr>
                <w:b/>
                <w:sz w:val="26"/>
                <w:szCs w:val="26"/>
              </w:rPr>
              <w:t xml:space="preserve"> позволя</w:t>
            </w:r>
            <w:r w:rsidR="00121CB9">
              <w:rPr>
                <w:b/>
                <w:sz w:val="26"/>
                <w:szCs w:val="26"/>
              </w:rPr>
              <w:t>ющих</w:t>
            </w:r>
            <w:r w:rsidRPr="007023D0">
              <w:rPr>
                <w:b/>
                <w:sz w:val="26"/>
                <w:szCs w:val="26"/>
              </w:rPr>
              <w:t xml:space="preserve"> решить проблему нево</w:t>
            </w:r>
            <w:r w:rsidRPr="007023D0">
              <w:rPr>
                <w:b/>
                <w:sz w:val="26"/>
                <w:szCs w:val="26"/>
              </w:rPr>
              <w:t>з</w:t>
            </w:r>
            <w:r w:rsidRPr="007023D0">
              <w:rPr>
                <w:b/>
                <w:sz w:val="26"/>
                <w:szCs w:val="26"/>
              </w:rPr>
              <w:t>можности получения объективной оценки по критериям «квалификация участников закупки» и «нал</w:t>
            </w:r>
            <w:r w:rsidRPr="007023D0">
              <w:rPr>
                <w:b/>
                <w:sz w:val="26"/>
                <w:szCs w:val="26"/>
              </w:rPr>
              <w:t>и</w:t>
            </w:r>
            <w:r w:rsidRPr="007023D0">
              <w:rPr>
                <w:b/>
                <w:sz w:val="26"/>
                <w:szCs w:val="26"/>
              </w:rPr>
              <w:t>чие у участника закупки деловой репутации» для участников закупки НИОКТР, выполнявших ранее НИОКТР только в рамках государственного задания?</w:t>
            </w:r>
          </w:p>
          <w:p w:rsidR="0064118B" w:rsidRPr="00B468B5" w:rsidRDefault="0064118B" w:rsidP="001626A4">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p>
          <w:p w:rsidR="00121CB9" w:rsidRDefault="0064118B" w:rsidP="00534CA7">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Pr>
                <w:sz w:val="26"/>
                <w:szCs w:val="26"/>
              </w:rPr>
              <w:t>9</w:t>
            </w:r>
            <w:r w:rsidR="00534CA7" w:rsidRPr="007023D0">
              <w:rPr>
                <w:b/>
                <w:sz w:val="26"/>
                <w:szCs w:val="26"/>
              </w:rPr>
              <w:t>.</w:t>
            </w:r>
            <w:r w:rsidR="00534CA7" w:rsidRPr="007023D0">
              <w:rPr>
                <w:sz w:val="26"/>
                <w:szCs w:val="26"/>
              </w:rPr>
              <w:t xml:space="preserve"> </w:t>
            </w:r>
            <w:proofErr w:type="gramStart"/>
            <w:r w:rsidR="00534CA7" w:rsidRPr="007023D0">
              <w:rPr>
                <w:sz w:val="26"/>
                <w:szCs w:val="26"/>
              </w:rPr>
              <w:t>Федеральным законом от 22.12.2020 № 452-ФЗ статья 3.4 Федерального закона № 223-ФЗ, определя</w:t>
            </w:r>
            <w:r w:rsidR="00534CA7" w:rsidRPr="007023D0">
              <w:rPr>
                <w:sz w:val="26"/>
                <w:szCs w:val="26"/>
              </w:rPr>
              <w:t>ю</w:t>
            </w:r>
            <w:r w:rsidR="00534CA7" w:rsidRPr="007023D0">
              <w:rPr>
                <w:sz w:val="26"/>
                <w:szCs w:val="26"/>
              </w:rPr>
              <w:t>щая, в том числе, особенности осуществления конкурентных закупок, участниками которых могут быть только субъекты малого и среднего предпринимательства, дополнена частью 19.1, содержащей закрытый перечень и</w:t>
            </w:r>
            <w:r w:rsidR="00534CA7" w:rsidRPr="007023D0">
              <w:rPr>
                <w:sz w:val="26"/>
                <w:szCs w:val="26"/>
              </w:rPr>
              <w:t>н</w:t>
            </w:r>
            <w:r w:rsidR="00534CA7" w:rsidRPr="007023D0">
              <w:rPr>
                <w:sz w:val="26"/>
                <w:szCs w:val="26"/>
              </w:rPr>
              <w:t>формации и документов, которые заказчики в</w:t>
            </w:r>
            <w:r w:rsidR="002F60C8" w:rsidRPr="007023D0">
              <w:rPr>
                <w:sz w:val="26"/>
                <w:szCs w:val="26"/>
              </w:rPr>
              <w:t>праве требовать в составе заявки</w:t>
            </w:r>
            <w:r w:rsidR="00534CA7" w:rsidRPr="007023D0">
              <w:rPr>
                <w:sz w:val="26"/>
                <w:szCs w:val="26"/>
              </w:rPr>
              <w:t xml:space="preserve"> при проведении конкурентных закупок, участниками которых могут быть только субъекты малого и среднего предпринимательства</w:t>
            </w:r>
            <w:r w:rsidR="009B0D5D">
              <w:rPr>
                <w:sz w:val="26"/>
                <w:szCs w:val="26"/>
              </w:rPr>
              <w:t xml:space="preserve"> (СМП)</w:t>
            </w:r>
            <w:r w:rsidR="00534CA7" w:rsidRPr="007023D0">
              <w:rPr>
                <w:sz w:val="26"/>
                <w:szCs w:val="26"/>
              </w:rPr>
              <w:t>.</w:t>
            </w:r>
            <w:proofErr w:type="gramEnd"/>
            <w:r w:rsidR="00534CA7" w:rsidRPr="007023D0">
              <w:rPr>
                <w:sz w:val="26"/>
                <w:szCs w:val="26"/>
              </w:rPr>
              <w:t xml:space="preserve"> За период действия новых положений заказчики столкнулись с такими негативными последствиями как:</w:t>
            </w:r>
          </w:p>
          <w:p w:rsidR="00534CA7" w:rsidRPr="007023D0" w:rsidRDefault="00534CA7" w:rsidP="00534CA7">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 недобросовестное поведение участников конкурентны</w:t>
            </w:r>
            <w:r w:rsidR="00121CB9">
              <w:rPr>
                <w:sz w:val="26"/>
                <w:szCs w:val="26"/>
              </w:rPr>
              <w:t>х закупок -</w:t>
            </w:r>
            <w:r w:rsidRPr="007023D0">
              <w:rPr>
                <w:sz w:val="26"/>
                <w:szCs w:val="26"/>
              </w:rPr>
              <w:t xml:space="preserve"> субъект</w:t>
            </w:r>
            <w:r w:rsidR="00121CB9">
              <w:rPr>
                <w:sz w:val="26"/>
                <w:szCs w:val="26"/>
              </w:rPr>
              <w:t>ов</w:t>
            </w:r>
            <w:r w:rsidRPr="007023D0">
              <w:rPr>
                <w:sz w:val="26"/>
                <w:szCs w:val="26"/>
              </w:rPr>
              <w:t xml:space="preserve"> С</w:t>
            </w:r>
            <w:r w:rsidR="009B0D5D" w:rsidRPr="007023D0">
              <w:rPr>
                <w:sz w:val="26"/>
                <w:szCs w:val="26"/>
              </w:rPr>
              <w:t>М</w:t>
            </w:r>
            <w:r w:rsidRPr="007023D0">
              <w:rPr>
                <w:sz w:val="26"/>
                <w:szCs w:val="26"/>
              </w:rPr>
              <w:t>П;</w:t>
            </w:r>
          </w:p>
          <w:p w:rsidR="00534CA7" w:rsidRPr="007023D0" w:rsidRDefault="00534CA7" w:rsidP="00534CA7">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 некачественное выполнение раб</w:t>
            </w:r>
            <w:r w:rsidR="00121CB9">
              <w:rPr>
                <w:sz w:val="26"/>
                <w:szCs w:val="26"/>
              </w:rPr>
              <w:t>от/оказание услуг победителями -</w:t>
            </w:r>
            <w:r w:rsidRPr="007023D0">
              <w:rPr>
                <w:sz w:val="26"/>
                <w:szCs w:val="26"/>
              </w:rPr>
              <w:t xml:space="preserve"> субъект</w:t>
            </w:r>
            <w:r w:rsidR="00121CB9">
              <w:rPr>
                <w:sz w:val="26"/>
                <w:szCs w:val="26"/>
              </w:rPr>
              <w:t>ов</w:t>
            </w:r>
            <w:r w:rsidRPr="007023D0">
              <w:rPr>
                <w:sz w:val="26"/>
                <w:szCs w:val="26"/>
              </w:rPr>
              <w:t xml:space="preserve"> С</w:t>
            </w:r>
            <w:r w:rsidR="009B0D5D" w:rsidRPr="007023D0">
              <w:rPr>
                <w:sz w:val="26"/>
                <w:szCs w:val="26"/>
              </w:rPr>
              <w:t>М</w:t>
            </w:r>
            <w:r w:rsidRPr="007023D0">
              <w:rPr>
                <w:sz w:val="26"/>
                <w:szCs w:val="26"/>
              </w:rPr>
              <w:t>П;</w:t>
            </w:r>
          </w:p>
          <w:p w:rsidR="00534CA7" w:rsidRPr="007023D0" w:rsidRDefault="00534CA7" w:rsidP="00534CA7">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sidRPr="007023D0">
              <w:rPr>
                <w:sz w:val="26"/>
                <w:szCs w:val="26"/>
              </w:rPr>
              <w:t>- нарушение порядка проведения работ и техники безопасности при проведении работ/оказании услуг вследствие отсутствия соответствующей квалификации и аттестации у персонала подрядчиков/исполнителей.</w:t>
            </w:r>
          </w:p>
          <w:p w:rsidR="001626A4" w:rsidRPr="007023D0" w:rsidRDefault="00534CA7" w:rsidP="00534CA7">
            <w:pPr>
              <w:pStyle w:val="Default"/>
              <w:ind w:firstLine="720"/>
              <w:jc w:val="both"/>
              <w:rPr>
                <w:sz w:val="26"/>
                <w:szCs w:val="26"/>
              </w:rPr>
            </w:pPr>
            <w:r w:rsidRPr="007023D0">
              <w:rPr>
                <w:sz w:val="26"/>
                <w:szCs w:val="26"/>
              </w:rPr>
              <w:t xml:space="preserve">Поскольку на момент подачи заявки участники - субъекты МСП не обязаны иметь необходимые ресурсы (персонал, технику), опыт и квалификацию, такие участники, в случае признания их победителями регулярно срывают сроки проведения работ/оказания услуг либо вовсе отказываются от исполнения договоров по причине отсутствия у них необходимого персонала, техники, опыта. </w:t>
            </w:r>
            <w:proofErr w:type="gramStart"/>
            <w:r w:rsidRPr="007023D0">
              <w:rPr>
                <w:sz w:val="26"/>
                <w:szCs w:val="26"/>
              </w:rPr>
              <w:t xml:space="preserve">Для исключения таких негативных последствий </w:t>
            </w:r>
            <w:r w:rsidRPr="007023D0">
              <w:rPr>
                <w:sz w:val="26"/>
                <w:szCs w:val="26"/>
              </w:rPr>
              <w:lastRenderedPageBreak/>
              <w:t xml:space="preserve">предлагается дополнить часть 19.1 статьи 3.4 Федерального закона </w:t>
            </w:r>
            <w:r w:rsidR="00121CB9">
              <w:rPr>
                <w:sz w:val="26"/>
                <w:szCs w:val="26"/>
              </w:rPr>
              <w:t xml:space="preserve">№ 223-ФЗ </w:t>
            </w:r>
            <w:r w:rsidRPr="007023D0">
              <w:rPr>
                <w:sz w:val="26"/>
                <w:szCs w:val="26"/>
              </w:rPr>
              <w:t>подпунктом 14 следующего с</w:t>
            </w:r>
            <w:r w:rsidRPr="007023D0">
              <w:rPr>
                <w:sz w:val="26"/>
                <w:szCs w:val="26"/>
              </w:rPr>
              <w:t>о</w:t>
            </w:r>
            <w:r w:rsidRPr="007023D0">
              <w:rPr>
                <w:sz w:val="26"/>
                <w:szCs w:val="26"/>
              </w:rPr>
              <w:t>держания: «копии документов, подтверждающих наличие у участника и/или у третьих лиц, привлекаемых к выполнению работ, оказанию услуг, специалистов, имеющих необходимую квалификацию и допуски, технич</w:t>
            </w:r>
            <w:r w:rsidRPr="007023D0">
              <w:rPr>
                <w:sz w:val="26"/>
                <w:szCs w:val="26"/>
              </w:rPr>
              <w:t>е</w:t>
            </w:r>
            <w:r w:rsidRPr="007023D0">
              <w:rPr>
                <w:sz w:val="26"/>
                <w:szCs w:val="26"/>
              </w:rPr>
              <w:t>ских и материальных ресурсов в количестве, достаточном для выполнения работ, оказания услуг, являющихся предметом закупки».</w:t>
            </w:r>
            <w:proofErr w:type="gramEnd"/>
          </w:p>
          <w:p w:rsidR="00A0548F" w:rsidRDefault="00A0548F" w:rsidP="00534CA7">
            <w:pPr>
              <w:pStyle w:val="Default"/>
              <w:ind w:firstLine="720"/>
              <w:jc w:val="both"/>
              <w:rPr>
                <w:b/>
                <w:sz w:val="26"/>
                <w:szCs w:val="26"/>
              </w:rPr>
            </w:pPr>
            <w:r w:rsidRPr="007023D0">
              <w:rPr>
                <w:b/>
                <w:sz w:val="26"/>
                <w:szCs w:val="26"/>
              </w:rPr>
              <w:t xml:space="preserve">Как ФАС России </w:t>
            </w:r>
            <w:r w:rsidR="00B468B5">
              <w:rPr>
                <w:b/>
                <w:sz w:val="26"/>
                <w:szCs w:val="26"/>
              </w:rPr>
              <w:t>оценивает сложившуюся ситуацию и предложение</w:t>
            </w:r>
            <w:r w:rsidRPr="007023D0">
              <w:rPr>
                <w:b/>
                <w:sz w:val="26"/>
                <w:szCs w:val="26"/>
              </w:rPr>
              <w:t xml:space="preserve"> по внесению изменений в ФЗ №223-ФЗ?</w:t>
            </w:r>
          </w:p>
          <w:p w:rsidR="00B468B5" w:rsidRPr="007023D0" w:rsidRDefault="00B468B5" w:rsidP="00534CA7">
            <w:pPr>
              <w:pStyle w:val="Default"/>
              <w:ind w:firstLine="720"/>
              <w:jc w:val="both"/>
              <w:rPr>
                <w:b/>
                <w:sz w:val="26"/>
                <w:szCs w:val="26"/>
              </w:rPr>
            </w:pPr>
          </w:p>
          <w:p w:rsidR="00FC679A" w:rsidRPr="0064118B" w:rsidRDefault="0064118B" w:rsidP="0064118B">
            <w:pPr>
              <w:tabs>
                <w:tab w:val="left" w:pos="884"/>
              </w:tabs>
              <w:ind w:firstLine="720"/>
              <w:jc w:val="both"/>
              <w:rPr>
                <w:rFonts w:ascii="Times New Roman" w:hAnsi="Times New Roman" w:cs="Times New Roman"/>
                <w:sz w:val="26"/>
                <w:szCs w:val="26"/>
              </w:rPr>
            </w:pPr>
            <w:r>
              <w:rPr>
                <w:rFonts w:ascii="Times New Roman" w:hAnsi="Times New Roman" w:cs="Times New Roman"/>
                <w:sz w:val="26"/>
                <w:szCs w:val="26"/>
              </w:rPr>
              <w:t>10. </w:t>
            </w:r>
            <w:r w:rsidR="00FC679A" w:rsidRPr="0064118B">
              <w:rPr>
                <w:rFonts w:ascii="Times New Roman" w:hAnsi="Times New Roman" w:cs="Times New Roman"/>
                <w:sz w:val="26"/>
                <w:szCs w:val="26"/>
              </w:rPr>
              <w:t xml:space="preserve"> При осуществлении закупок охранных услуг для объектов образовательных и научных организаций установлена исключительная значимость стоимостных критериев оценки (цена контракта) – 40 процентов, а </w:t>
            </w:r>
            <w:proofErr w:type="spellStart"/>
            <w:r w:rsidR="00FC679A" w:rsidRPr="0064118B">
              <w:rPr>
                <w:rFonts w:ascii="Times New Roman" w:hAnsi="Times New Roman" w:cs="Times New Roman"/>
                <w:sz w:val="26"/>
                <w:szCs w:val="26"/>
              </w:rPr>
              <w:t>н</w:t>
            </w:r>
            <w:r w:rsidR="00FC679A" w:rsidRPr="0064118B">
              <w:rPr>
                <w:rFonts w:ascii="Times New Roman" w:hAnsi="Times New Roman" w:cs="Times New Roman"/>
                <w:sz w:val="26"/>
                <w:szCs w:val="26"/>
              </w:rPr>
              <w:t>е</w:t>
            </w:r>
            <w:r w:rsidR="00FC679A" w:rsidRPr="0064118B">
              <w:rPr>
                <w:rFonts w:ascii="Times New Roman" w:hAnsi="Times New Roman" w:cs="Times New Roman"/>
                <w:sz w:val="26"/>
                <w:szCs w:val="26"/>
              </w:rPr>
              <w:t>стоимостных</w:t>
            </w:r>
            <w:proofErr w:type="spellEnd"/>
            <w:r w:rsidR="00FC679A" w:rsidRPr="0064118B">
              <w:rPr>
                <w:rFonts w:ascii="Times New Roman" w:hAnsi="Times New Roman" w:cs="Times New Roman"/>
                <w:sz w:val="26"/>
                <w:szCs w:val="26"/>
              </w:rPr>
              <w:t xml:space="preserve"> (квалификация участников закупки) – 60 процентов. </w:t>
            </w:r>
          </w:p>
          <w:p w:rsidR="00FC679A" w:rsidRPr="007023D0" w:rsidRDefault="00FC679A" w:rsidP="00FC679A">
            <w:pPr>
              <w:tabs>
                <w:tab w:val="left" w:pos="317"/>
              </w:tabs>
              <w:ind w:firstLine="601"/>
              <w:jc w:val="both"/>
              <w:rPr>
                <w:rFonts w:ascii="Times New Roman" w:hAnsi="Times New Roman" w:cs="Times New Roman"/>
                <w:sz w:val="26"/>
                <w:szCs w:val="26"/>
              </w:rPr>
            </w:pPr>
            <w:r w:rsidRPr="007023D0">
              <w:rPr>
                <w:rFonts w:ascii="Times New Roman" w:hAnsi="Times New Roman" w:cs="Times New Roman"/>
                <w:sz w:val="26"/>
                <w:szCs w:val="26"/>
              </w:rPr>
              <w:t>При этом при закупке охранных услуг безотносительно типа объекта охраны значимость критериев оце</w:t>
            </w:r>
            <w:r w:rsidRPr="007023D0">
              <w:rPr>
                <w:rFonts w:ascii="Times New Roman" w:hAnsi="Times New Roman" w:cs="Times New Roman"/>
                <w:sz w:val="26"/>
                <w:szCs w:val="26"/>
              </w:rPr>
              <w:t>н</w:t>
            </w:r>
            <w:r w:rsidRPr="007023D0">
              <w:rPr>
                <w:rFonts w:ascii="Times New Roman" w:hAnsi="Times New Roman" w:cs="Times New Roman"/>
                <w:sz w:val="26"/>
                <w:szCs w:val="26"/>
              </w:rPr>
              <w:t xml:space="preserve">ки другая, а именно: цена контракта –60 процентов, квалификация участника закупки – 40 процентов. </w:t>
            </w:r>
            <w:proofErr w:type="gramStart"/>
            <w:r w:rsidRPr="007023D0">
              <w:rPr>
                <w:rFonts w:ascii="Times New Roman" w:hAnsi="Times New Roman" w:cs="Times New Roman"/>
                <w:sz w:val="26"/>
                <w:szCs w:val="26"/>
              </w:rPr>
              <w:t>Указа</w:t>
            </w:r>
            <w:r w:rsidRPr="007023D0">
              <w:rPr>
                <w:rFonts w:ascii="Times New Roman" w:hAnsi="Times New Roman" w:cs="Times New Roman"/>
                <w:sz w:val="26"/>
                <w:szCs w:val="26"/>
              </w:rPr>
              <w:t>н</w:t>
            </w:r>
            <w:r w:rsidRPr="007023D0">
              <w:rPr>
                <w:rFonts w:ascii="Times New Roman" w:hAnsi="Times New Roman" w:cs="Times New Roman"/>
                <w:sz w:val="26"/>
                <w:szCs w:val="26"/>
              </w:rPr>
              <w:t>ное требование по соотношению критериев оценки приводит к девальвации конкурентной процедуры в форме конкурса, фактически превращая ее в аукцион, где побеждает участник закупки, предложивший за свои услуги минимальную цену, а не участник, предложивший лучшие условия исполнения контракта с учетом наилучшего предложения по квалификации кадров, наивысшего уровня материально-технической оснащенности и т.д.</w:t>
            </w:r>
            <w:proofErr w:type="gramEnd"/>
            <w:r w:rsidRPr="007023D0">
              <w:rPr>
                <w:rFonts w:ascii="Times New Roman" w:hAnsi="Times New Roman" w:cs="Times New Roman"/>
                <w:sz w:val="26"/>
                <w:szCs w:val="26"/>
              </w:rPr>
              <w:t xml:space="preserve">  Условно это означает, что победителем будет признан «лучший </w:t>
            </w:r>
            <w:proofErr w:type="gramStart"/>
            <w:r w:rsidRPr="007023D0">
              <w:rPr>
                <w:rFonts w:ascii="Times New Roman" w:hAnsi="Times New Roman" w:cs="Times New Roman"/>
                <w:sz w:val="26"/>
                <w:szCs w:val="26"/>
              </w:rPr>
              <w:t>из</w:t>
            </w:r>
            <w:proofErr w:type="gramEnd"/>
            <w:r w:rsidRPr="007023D0">
              <w:rPr>
                <w:rFonts w:ascii="Times New Roman" w:hAnsi="Times New Roman" w:cs="Times New Roman"/>
                <w:sz w:val="26"/>
                <w:szCs w:val="26"/>
              </w:rPr>
              <w:t xml:space="preserve"> худших», а не «лучший среди всех». Таким образом, созданы условия для существенного повышения риска получения преимущества участниками торгов, предлагающими необоснованное снижение начальной (максимальной) цены контракта. </w:t>
            </w:r>
          </w:p>
          <w:p w:rsidR="001626A4" w:rsidRPr="007023D0" w:rsidRDefault="00FC679A" w:rsidP="00121CB9">
            <w:pPr>
              <w:pStyle w:val="1"/>
              <w:shd w:val="clear" w:color="auto" w:fill="FFFFFF"/>
              <w:tabs>
                <w:tab w:val="left" w:pos="317"/>
              </w:tabs>
              <w:spacing w:before="0" w:beforeAutospacing="0" w:after="0" w:afterAutospacing="0"/>
              <w:ind w:firstLine="742"/>
              <w:jc w:val="both"/>
              <w:textAlignment w:val="baseline"/>
              <w:outlineLvl w:val="0"/>
              <w:rPr>
                <w:sz w:val="26"/>
                <w:szCs w:val="26"/>
                <w:highlight w:val="yellow"/>
              </w:rPr>
            </w:pPr>
            <w:r w:rsidRPr="007023D0">
              <w:rPr>
                <w:rFonts w:eastAsiaTheme="minorHAnsi"/>
                <w:bCs w:val="0"/>
                <w:kern w:val="0"/>
                <w:sz w:val="26"/>
                <w:szCs w:val="26"/>
                <w:lang w:eastAsia="en-US"/>
              </w:rPr>
              <w:t>Планирует ли ФАС выступить за пересмотр исключительной значимости критериев оценки: цена контракта - 40 процентов, квалификация участников закупки 60 процентов?</w:t>
            </w:r>
          </w:p>
        </w:tc>
        <w:tc>
          <w:tcPr>
            <w:tcW w:w="1985" w:type="dxa"/>
          </w:tcPr>
          <w:p w:rsidR="008E12F3" w:rsidRPr="007023D0" w:rsidRDefault="008E12F3" w:rsidP="001626A4">
            <w:pPr>
              <w:jc w:val="center"/>
              <w:rPr>
                <w:rFonts w:ascii="Times New Roman" w:hAnsi="Times New Roman" w:cs="Times New Roman"/>
                <w:sz w:val="26"/>
                <w:szCs w:val="26"/>
              </w:rPr>
            </w:pPr>
          </w:p>
          <w:p w:rsidR="008E12F3" w:rsidRPr="007023D0" w:rsidRDefault="008E12F3" w:rsidP="001626A4">
            <w:pPr>
              <w:jc w:val="center"/>
              <w:rPr>
                <w:rFonts w:ascii="Times New Roman" w:hAnsi="Times New Roman" w:cs="Times New Roman"/>
                <w:sz w:val="26"/>
                <w:szCs w:val="26"/>
              </w:rPr>
            </w:pPr>
            <w:r w:rsidRPr="007023D0">
              <w:rPr>
                <w:rFonts w:ascii="Times New Roman" w:hAnsi="Times New Roman" w:cs="Times New Roman"/>
                <w:sz w:val="26"/>
                <w:szCs w:val="26"/>
              </w:rPr>
              <w:t>Комитет ТПП РФ по по</w:t>
            </w:r>
            <w:r w:rsidRPr="007023D0">
              <w:rPr>
                <w:rFonts w:ascii="Times New Roman" w:hAnsi="Times New Roman" w:cs="Times New Roman"/>
                <w:sz w:val="26"/>
                <w:szCs w:val="26"/>
              </w:rPr>
              <w:t>д</w:t>
            </w:r>
            <w:r w:rsidRPr="007023D0">
              <w:rPr>
                <w:rFonts w:ascii="Times New Roman" w:hAnsi="Times New Roman" w:cs="Times New Roman"/>
                <w:sz w:val="26"/>
                <w:szCs w:val="26"/>
              </w:rPr>
              <w:t>держке и ра</w:t>
            </w:r>
            <w:r w:rsidRPr="007023D0">
              <w:rPr>
                <w:rFonts w:ascii="Times New Roman" w:hAnsi="Times New Roman" w:cs="Times New Roman"/>
                <w:sz w:val="26"/>
                <w:szCs w:val="26"/>
              </w:rPr>
              <w:t>з</w:t>
            </w:r>
            <w:r w:rsidRPr="007023D0">
              <w:rPr>
                <w:rFonts w:ascii="Times New Roman" w:hAnsi="Times New Roman" w:cs="Times New Roman"/>
                <w:sz w:val="26"/>
                <w:szCs w:val="26"/>
              </w:rPr>
              <w:t>витию МСП</w:t>
            </w:r>
          </w:p>
          <w:p w:rsidR="008E12F3" w:rsidRPr="007023D0" w:rsidRDefault="008E12F3" w:rsidP="001626A4">
            <w:pPr>
              <w:jc w:val="center"/>
              <w:rPr>
                <w:rFonts w:ascii="Times New Roman" w:hAnsi="Times New Roman" w:cs="Times New Roman"/>
                <w:sz w:val="26"/>
                <w:szCs w:val="26"/>
              </w:rPr>
            </w:pPr>
          </w:p>
          <w:p w:rsidR="008E12F3" w:rsidRDefault="008E12F3" w:rsidP="001626A4">
            <w:pPr>
              <w:jc w:val="center"/>
              <w:rPr>
                <w:rFonts w:ascii="Times New Roman" w:hAnsi="Times New Roman" w:cs="Times New Roman"/>
                <w:sz w:val="26"/>
                <w:szCs w:val="26"/>
              </w:rPr>
            </w:pPr>
          </w:p>
          <w:p w:rsidR="005539A8" w:rsidRDefault="005539A8" w:rsidP="001626A4">
            <w:pPr>
              <w:jc w:val="center"/>
              <w:rPr>
                <w:rFonts w:ascii="Times New Roman" w:hAnsi="Times New Roman" w:cs="Times New Roman"/>
                <w:sz w:val="26"/>
                <w:szCs w:val="26"/>
              </w:rPr>
            </w:pPr>
          </w:p>
          <w:p w:rsidR="005539A8" w:rsidRDefault="005539A8" w:rsidP="001626A4">
            <w:pPr>
              <w:jc w:val="center"/>
              <w:rPr>
                <w:rFonts w:ascii="Times New Roman" w:hAnsi="Times New Roman" w:cs="Times New Roman"/>
                <w:sz w:val="26"/>
                <w:szCs w:val="26"/>
              </w:rPr>
            </w:pPr>
          </w:p>
          <w:p w:rsidR="005539A8" w:rsidRPr="007023D0" w:rsidRDefault="005539A8" w:rsidP="001626A4">
            <w:pPr>
              <w:jc w:val="center"/>
              <w:rPr>
                <w:rFonts w:ascii="Times New Roman" w:hAnsi="Times New Roman" w:cs="Times New Roman"/>
                <w:sz w:val="26"/>
                <w:szCs w:val="26"/>
              </w:rPr>
            </w:pPr>
          </w:p>
          <w:p w:rsidR="00337728" w:rsidRPr="007023D0" w:rsidRDefault="00337728" w:rsidP="00337728">
            <w:pPr>
              <w:jc w:val="center"/>
              <w:rPr>
                <w:rFonts w:ascii="Times New Roman" w:hAnsi="Times New Roman" w:cs="Times New Roman"/>
                <w:sz w:val="26"/>
                <w:szCs w:val="26"/>
              </w:rPr>
            </w:pPr>
            <w:r w:rsidRPr="007023D0">
              <w:rPr>
                <w:rFonts w:ascii="Times New Roman" w:hAnsi="Times New Roman" w:cs="Times New Roman"/>
                <w:sz w:val="26"/>
                <w:szCs w:val="26"/>
              </w:rPr>
              <w:t>Национальное объединение строителей</w:t>
            </w: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Default="001626A4" w:rsidP="001626A4">
            <w:pPr>
              <w:jc w:val="center"/>
              <w:rPr>
                <w:rFonts w:ascii="Times New Roman" w:hAnsi="Times New Roman" w:cs="Times New Roman"/>
                <w:sz w:val="26"/>
                <w:szCs w:val="26"/>
              </w:rPr>
            </w:pPr>
          </w:p>
          <w:p w:rsidR="00D630CD" w:rsidRDefault="00D630CD" w:rsidP="001626A4">
            <w:pPr>
              <w:jc w:val="center"/>
              <w:rPr>
                <w:rFonts w:ascii="Times New Roman" w:hAnsi="Times New Roman" w:cs="Times New Roman"/>
                <w:sz w:val="26"/>
                <w:szCs w:val="26"/>
              </w:rPr>
            </w:pPr>
          </w:p>
          <w:p w:rsidR="00D630CD" w:rsidRDefault="00D630CD" w:rsidP="001626A4">
            <w:pPr>
              <w:jc w:val="center"/>
              <w:rPr>
                <w:rFonts w:ascii="Times New Roman" w:hAnsi="Times New Roman" w:cs="Times New Roman"/>
                <w:sz w:val="26"/>
                <w:szCs w:val="26"/>
              </w:rPr>
            </w:pPr>
          </w:p>
          <w:p w:rsidR="00D630CD" w:rsidRDefault="00D630CD" w:rsidP="001626A4">
            <w:pPr>
              <w:jc w:val="center"/>
              <w:rPr>
                <w:rFonts w:ascii="Times New Roman" w:hAnsi="Times New Roman" w:cs="Times New Roman"/>
                <w:sz w:val="26"/>
                <w:szCs w:val="26"/>
              </w:rPr>
            </w:pPr>
          </w:p>
          <w:p w:rsidR="00D630CD" w:rsidRPr="007023D0" w:rsidRDefault="00D630CD"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767499" w:rsidRPr="007023D0" w:rsidRDefault="00767499" w:rsidP="00767499">
            <w:pPr>
              <w:jc w:val="center"/>
              <w:rPr>
                <w:rFonts w:ascii="Times New Roman" w:hAnsi="Times New Roman" w:cs="Times New Roman"/>
                <w:sz w:val="26"/>
                <w:szCs w:val="26"/>
              </w:rPr>
            </w:pPr>
            <w:r w:rsidRPr="007023D0">
              <w:rPr>
                <w:rFonts w:ascii="Times New Roman" w:hAnsi="Times New Roman" w:cs="Times New Roman"/>
                <w:sz w:val="26"/>
                <w:szCs w:val="26"/>
              </w:rPr>
              <w:t>Российская а</w:t>
            </w:r>
            <w:r w:rsidRPr="007023D0">
              <w:rPr>
                <w:rFonts w:ascii="Times New Roman" w:hAnsi="Times New Roman" w:cs="Times New Roman"/>
                <w:sz w:val="26"/>
                <w:szCs w:val="26"/>
              </w:rPr>
              <w:t>с</w:t>
            </w:r>
            <w:r w:rsidRPr="007023D0">
              <w:rPr>
                <w:rFonts w:ascii="Times New Roman" w:hAnsi="Times New Roman" w:cs="Times New Roman"/>
                <w:sz w:val="26"/>
                <w:szCs w:val="26"/>
              </w:rPr>
              <w:t>социация те</w:t>
            </w:r>
            <w:r w:rsidRPr="007023D0">
              <w:rPr>
                <w:rFonts w:ascii="Times New Roman" w:hAnsi="Times New Roman" w:cs="Times New Roman"/>
                <w:sz w:val="26"/>
                <w:szCs w:val="26"/>
              </w:rPr>
              <w:t>р</w:t>
            </w:r>
            <w:r w:rsidRPr="007023D0">
              <w:rPr>
                <w:rFonts w:ascii="Times New Roman" w:hAnsi="Times New Roman" w:cs="Times New Roman"/>
                <w:sz w:val="26"/>
                <w:szCs w:val="26"/>
              </w:rPr>
              <w:t>риториальных органов упра</w:t>
            </w:r>
            <w:r w:rsidRPr="007023D0">
              <w:rPr>
                <w:rFonts w:ascii="Times New Roman" w:hAnsi="Times New Roman" w:cs="Times New Roman"/>
                <w:sz w:val="26"/>
                <w:szCs w:val="26"/>
              </w:rPr>
              <w:t>в</w:t>
            </w:r>
            <w:r w:rsidRPr="007023D0">
              <w:rPr>
                <w:rFonts w:ascii="Times New Roman" w:hAnsi="Times New Roman" w:cs="Times New Roman"/>
                <w:sz w:val="26"/>
                <w:szCs w:val="26"/>
              </w:rPr>
              <w:t>ления автом</w:t>
            </w:r>
            <w:r w:rsidRPr="007023D0">
              <w:rPr>
                <w:rFonts w:ascii="Times New Roman" w:hAnsi="Times New Roman" w:cs="Times New Roman"/>
                <w:sz w:val="26"/>
                <w:szCs w:val="26"/>
              </w:rPr>
              <w:t>о</w:t>
            </w:r>
            <w:r w:rsidRPr="007023D0">
              <w:rPr>
                <w:rFonts w:ascii="Times New Roman" w:hAnsi="Times New Roman" w:cs="Times New Roman"/>
                <w:sz w:val="26"/>
                <w:szCs w:val="26"/>
              </w:rPr>
              <w:t>бильными д</w:t>
            </w:r>
            <w:r w:rsidRPr="007023D0">
              <w:rPr>
                <w:rFonts w:ascii="Times New Roman" w:hAnsi="Times New Roman" w:cs="Times New Roman"/>
                <w:sz w:val="26"/>
                <w:szCs w:val="26"/>
              </w:rPr>
              <w:t>о</w:t>
            </w:r>
            <w:r>
              <w:rPr>
                <w:rFonts w:ascii="Times New Roman" w:hAnsi="Times New Roman" w:cs="Times New Roman"/>
                <w:sz w:val="26"/>
                <w:szCs w:val="26"/>
              </w:rPr>
              <w:t>рогами</w:t>
            </w: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Default="001626A4" w:rsidP="001626A4">
            <w:pPr>
              <w:jc w:val="center"/>
              <w:rPr>
                <w:rFonts w:ascii="Times New Roman" w:hAnsi="Times New Roman" w:cs="Times New Roman"/>
                <w:sz w:val="26"/>
                <w:szCs w:val="26"/>
              </w:rPr>
            </w:pPr>
          </w:p>
          <w:p w:rsidR="00D630CD" w:rsidRPr="007023D0" w:rsidRDefault="00D630CD" w:rsidP="001626A4">
            <w:pPr>
              <w:jc w:val="center"/>
              <w:rPr>
                <w:rFonts w:ascii="Times New Roman" w:hAnsi="Times New Roman" w:cs="Times New Roman"/>
                <w:sz w:val="26"/>
                <w:szCs w:val="26"/>
              </w:rPr>
            </w:pPr>
          </w:p>
          <w:p w:rsidR="00767499" w:rsidRPr="00D630CD" w:rsidRDefault="00767499" w:rsidP="00767499">
            <w:pPr>
              <w:jc w:val="center"/>
              <w:rPr>
                <w:rFonts w:ascii="Times New Roman" w:hAnsi="Times New Roman" w:cs="Times New Roman"/>
                <w:sz w:val="26"/>
                <w:szCs w:val="26"/>
              </w:rPr>
            </w:pPr>
            <w:r w:rsidRPr="00D630CD">
              <w:rPr>
                <w:rFonts w:ascii="Times New Roman" w:hAnsi="Times New Roman" w:cs="Times New Roman"/>
                <w:sz w:val="26"/>
                <w:szCs w:val="26"/>
              </w:rPr>
              <w:t>Российская а</w:t>
            </w:r>
            <w:r w:rsidRPr="00D630CD">
              <w:rPr>
                <w:rFonts w:ascii="Times New Roman" w:hAnsi="Times New Roman" w:cs="Times New Roman"/>
                <w:sz w:val="26"/>
                <w:szCs w:val="26"/>
              </w:rPr>
              <w:t>с</w:t>
            </w:r>
            <w:r w:rsidRPr="00D630CD">
              <w:rPr>
                <w:rFonts w:ascii="Times New Roman" w:hAnsi="Times New Roman" w:cs="Times New Roman"/>
                <w:sz w:val="26"/>
                <w:szCs w:val="26"/>
              </w:rPr>
              <w:t>социация те</w:t>
            </w:r>
            <w:r w:rsidRPr="00D630CD">
              <w:rPr>
                <w:rFonts w:ascii="Times New Roman" w:hAnsi="Times New Roman" w:cs="Times New Roman"/>
                <w:sz w:val="26"/>
                <w:szCs w:val="26"/>
              </w:rPr>
              <w:t>р</w:t>
            </w:r>
            <w:r w:rsidRPr="00D630CD">
              <w:rPr>
                <w:rFonts w:ascii="Times New Roman" w:hAnsi="Times New Roman" w:cs="Times New Roman"/>
                <w:sz w:val="26"/>
                <w:szCs w:val="26"/>
              </w:rPr>
              <w:t>риториальных органов упра</w:t>
            </w:r>
            <w:r w:rsidRPr="00D630CD">
              <w:rPr>
                <w:rFonts w:ascii="Times New Roman" w:hAnsi="Times New Roman" w:cs="Times New Roman"/>
                <w:sz w:val="26"/>
                <w:szCs w:val="26"/>
              </w:rPr>
              <w:t>в</w:t>
            </w:r>
            <w:r w:rsidRPr="00D630CD">
              <w:rPr>
                <w:rFonts w:ascii="Times New Roman" w:hAnsi="Times New Roman" w:cs="Times New Roman"/>
                <w:sz w:val="26"/>
                <w:szCs w:val="26"/>
              </w:rPr>
              <w:t>ления автом</w:t>
            </w:r>
            <w:r w:rsidRPr="00D630CD">
              <w:rPr>
                <w:rFonts w:ascii="Times New Roman" w:hAnsi="Times New Roman" w:cs="Times New Roman"/>
                <w:sz w:val="26"/>
                <w:szCs w:val="26"/>
              </w:rPr>
              <w:t>о</w:t>
            </w:r>
            <w:r w:rsidRPr="00D630CD">
              <w:rPr>
                <w:rFonts w:ascii="Times New Roman" w:hAnsi="Times New Roman" w:cs="Times New Roman"/>
                <w:sz w:val="26"/>
                <w:szCs w:val="26"/>
              </w:rPr>
              <w:t>бильными д</w:t>
            </w:r>
            <w:r w:rsidRPr="00D630CD">
              <w:rPr>
                <w:rFonts w:ascii="Times New Roman" w:hAnsi="Times New Roman" w:cs="Times New Roman"/>
                <w:sz w:val="26"/>
                <w:szCs w:val="26"/>
              </w:rPr>
              <w:t>о</w:t>
            </w:r>
            <w:r w:rsidRPr="00D630CD">
              <w:rPr>
                <w:rFonts w:ascii="Times New Roman" w:hAnsi="Times New Roman" w:cs="Times New Roman"/>
                <w:sz w:val="26"/>
                <w:szCs w:val="26"/>
              </w:rPr>
              <w:lastRenderedPageBreak/>
              <w:t>рогами</w:t>
            </w:r>
          </w:p>
          <w:p w:rsidR="001626A4" w:rsidRPr="007023D0" w:rsidRDefault="001626A4" w:rsidP="001626A4">
            <w:pPr>
              <w:jc w:val="center"/>
              <w:rPr>
                <w:rFonts w:ascii="Times New Roman" w:hAnsi="Times New Roman" w:cs="Times New Roman"/>
                <w:sz w:val="26"/>
                <w:szCs w:val="26"/>
              </w:rPr>
            </w:pPr>
          </w:p>
          <w:p w:rsidR="001626A4" w:rsidRPr="007023D0" w:rsidRDefault="00767499" w:rsidP="001626A4">
            <w:pPr>
              <w:jc w:val="center"/>
              <w:rPr>
                <w:rFonts w:ascii="Times New Roman" w:hAnsi="Times New Roman" w:cs="Times New Roman"/>
                <w:sz w:val="26"/>
                <w:szCs w:val="26"/>
              </w:rPr>
            </w:pPr>
            <w:r w:rsidRPr="007023D0">
              <w:rPr>
                <w:rFonts w:ascii="Times New Roman" w:hAnsi="Times New Roman" w:cs="Times New Roman"/>
                <w:sz w:val="26"/>
                <w:szCs w:val="26"/>
              </w:rPr>
              <w:t>Российская а</w:t>
            </w:r>
            <w:r w:rsidRPr="007023D0">
              <w:rPr>
                <w:rFonts w:ascii="Times New Roman" w:hAnsi="Times New Roman" w:cs="Times New Roman"/>
                <w:sz w:val="26"/>
                <w:szCs w:val="26"/>
              </w:rPr>
              <w:t>с</w:t>
            </w:r>
            <w:r w:rsidRPr="007023D0">
              <w:rPr>
                <w:rFonts w:ascii="Times New Roman" w:hAnsi="Times New Roman" w:cs="Times New Roman"/>
                <w:sz w:val="26"/>
                <w:szCs w:val="26"/>
              </w:rPr>
              <w:t>социация те</w:t>
            </w:r>
            <w:r w:rsidRPr="007023D0">
              <w:rPr>
                <w:rFonts w:ascii="Times New Roman" w:hAnsi="Times New Roman" w:cs="Times New Roman"/>
                <w:sz w:val="26"/>
                <w:szCs w:val="26"/>
              </w:rPr>
              <w:t>р</w:t>
            </w:r>
            <w:r w:rsidRPr="007023D0">
              <w:rPr>
                <w:rFonts w:ascii="Times New Roman" w:hAnsi="Times New Roman" w:cs="Times New Roman"/>
                <w:sz w:val="26"/>
                <w:szCs w:val="26"/>
              </w:rPr>
              <w:t>риториальных органов упра</w:t>
            </w:r>
            <w:r w:rsidRPr="007023D0">
              <w:rPr>
                <w:rFonts w:ascii="Times New Roman" w:hAnsi="Times New Roman" w:cs="Times New Roman"/>
                <w:sz w:val="26"/>
                <w:szCs w:val="26"/>
              </w:rPr>
              <w:t>в</w:t>
            </w:r>
            <w:r w:rsidRPr="007023D0">
              <w:rPr>
                <w:rFonts w:ascii="Times New Roman" w:hAnsi="Times New Roman" w:cs="Times New Roman"/>
                <w:sz w:val="26"/>
                <w:szCs w:val="26"/>
              </w:rPr>
              <w:t>ления автом</w:t>
            </w:r>
            <w:r w:rsidRPr="007023D0">
              <w:rPr>
                <w:rFonts w:ascii="Times New Roman" w:hAnsi="Times New Roman" w:cs="Times New Roman"/>
                <w:sz w:val="26"/>
                <w:szCs w:val="26"/>
              </w:rPr>
              <w:t>о</w:t>
            </w:r>
            <w:r w:rsidRPr="007023D0">
              <w:rPr>
                <w:rFonts w:ascii="Times New Roman" w:hAnsi="Times New Roman" w:cs="Times New Roman"/>
                <w:sz w:val="26"/>
                <w:szCs w:val="26"/>
              </w:rPr>
              <w:t>бильными д</w:t>
            </w:r>
            <w:r w:rsidRPr="007023D0">
              <w:rPr>
                <w:rFonts w:ascii="Times New Roman" w:hAnsi="Times New Roman" w:cs="Times New Roman"/>
                <w:sz w:val="26"/>
                <w:szCs w:val="26"/>
              </w:rPr>
              <w:t>о</w:t>
            </w:r>
            <w:r>
              <w:rPr>
                <w:rFonts w:ascii="Times New Roman" w:hAnsi="Times New Roman" w:cs="Times New Roman"/>
                <w:sz w:val="26"/>
                <w:szCs w:val="26"/>
              </w:rPr>
              <w:t>рогами</w:t>
            </w:r>
          </w:p>
          <w:p w:rsidR="00E326AC" w:rsidRPr="007023D0" w:rsidRDefault="00E326AC" w:rsidP="001626A4">
            <w:pPr>
              <w:jc w:val="center"/>
              <w:rPr>
                <w:rFonts w:ascii="Times New Roman" w:hAnsi="Times New Roman" w:cs="Times New Roman"/>
                <w:sz w:val="26"/>
                <w:szCs w:val="26"/>
              </w:rPr>
            </w:pPr>
          </w:p>
          <w:p w:rsidR="00E326AC" w:rsidRPr="007023D0" w:rsidRDefault="00E326AC" w:rsidP="001626A4">
            <w:pPr>
              <w:jc w:val="center"/>
              <w:rPr>
                <w:rFonts w:ascii="Times New Roman" w:hAnsi="Times New Roman" w:cs="Times New Roman"/>
                <w:sz w:val="26"/>
                <w:szCs w:val="26"/>
              </w:rPr>
            </w:pPr>
          </w:p>
          <w:p w:rsidR="001626A4" w:rsidRDefault="001626A4"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Pr="007023D0" w:rsidRDefault="00767499" w:rsidP="001626A4">
            <w:pPr>
              <w:jc w:val="center"/>
              <w:rPr>
                <w:rFonts w:ascii="Times New Roman" w:hAnsi="Times New Roman" w:cs="Times New Roman"/>
                <w:sz w:val="26"/>
                <w:szCs w:val="26"/>
              </w:rPr>
            </w:pPr>
          </w:p>
          <w:p w:rsidR="00E85140" w:rsidRDefault="00E85140" w:rsidP="00767499">
            <w:pPr>
              <w:jc w:val="center"/>
              <w:rPr>
                <w:rFonts w:ascii="Times New Roman" w:hAnsi="Times New Roman" w:cs="Times New Roman"/>
                <w:sz w:val="26"/>
                <w:szCs w:val="26"/>
              </w:rPr>
            </w:pPr>
          </w:p>
          <w:p w:rsidR="00E85140" w:rsidRDefault="00E85140" w:rsidP="00767499">
            <w:pPr>
              <w:jc w:val="center"/>
              <w:rPr>
                <w:rFonts w:ascii="Times New Roman" w:hAnsi="Times New Roman" w:cs="Times New Roman"/>
                <w:sz w:val="26"/>
                <w:szCs w:val="26"/>
              </w:rPr>
            </w:pPr>
          </w:p>
          <w:p w:rsidR="00D630CD" w:rsidRDefault="00D630CD" w:rsidP="00767499">
            <w:pPr>
              <w:jc w:val="center"/>
              <w:rPr>
                <w:rFonts w:ascii="Times New Roman" w:hAnsi="Times New Roman" w:cs="Times New Roman"/>
                <w:sz w:val="26"/>
                <w:szCs w:val="26"/>
              </w:rPr>
            </w:pPr>
          </w:p>
          <w:p w:rsidR="00767499" w:rsidRDefault="00767499" w:rsidP="00767499">
            <w:pPr>
              <w:jc w:val="center"/>
              <w:rPr>
                <w:rFonts w:ascii="Times New Roman" w:hAnsi="Times New Roman" w:cs="Times New Roman"/>
                <w:sz w:val="26"/>
                <w:szCs w:val="26"/>
              </w:rPr>
            </w:pPr>
            <w:r w:rsidRPr="007023D0">
              <w:rPr>
                <w:rFonts w:ascii="Times New Roman" w:hAnsi="Times New Roman" w:cs="Times New Roman"/>
                <w:sz w:val="26"/>
                <w:szCs w:val="26"/>
              </w:rPr>
              <w:t xml:space="preserve">ПАО </w:t>
            </w:r>
          </w:p>
          <w:p w:rsidR="00767499" w:rsidRPr="007023D0" w:rsidRDefault="00767499" w:rsidP="00767499">
            <w:pPr>
              <w:jc w:val="center"/>
              <w:rPr>
                <w:rFonts w:ascii="Times New Roman" w:hAnsi="Times New Roman" w:cs="Times New Roman"/>
                <w:sz w:val="26"/>
                <w:szCs w:val="26"/>
              </w:rPr>
            </w:pPr>
            <w:r w:rsidRPr="007023D0">
              <w:rPr>
                <w:rFonts w:ascii="Times New Roman" w:hAnsi="Times New Roman" w:cs="Times New Roman"/>
                <w:sz w:val="26"/>
                <w:szCs w:val="26"/>
              </w:rPr>
              <w:t>«КАМАЗ»</w:t>
            </w:r>
          </w:p>
          <w:p w:rsidR="00767499" w:rsidRPr="007023D0" w:rsidRDefault="00767499" w:rsidP="00767499">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7023D0" w:rsidRDefault="007023D0"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767499" w:rsidRPr="007023D0" w:rsidRDefault="00767499" w:rsidP="00767499">
            <w:pPr>
              <w:jc w:val="center"/>
              <w:rPr>
                <w:rFonts w:ascii="Times New Roman" w:hAnsi="Times New Roman" w:cs="Times New Roman"/>
                <w:sz w:val="26"/>
                <w:szCs w:val="26"/>
              </w:rPr>
            </w:pPr>
            <w:r w:rsidRPr="007023D0">
              <w:rPr>
                <w:rFonts w:ascii="Times New Roman" w:hAnsi="Times New Roman" w:cs="Times New Roman"/>
                <w:sz w:val="26"/>
                <w:szCs w:val="26"/>
              </w:rPr>
              <w:t>Совет ТПП РФ по интеллект</w:t>
            </w:r>
            <w:r w:rsidRPr="007023D0">
              <w:rPr>
                <w:rFonts w:ascii="Times New Roman" w:hAnsi="Times New Roman" w:cs="Times New Roman"/>
                <w:sz w:val="26"/>
                <w:szCs w:val="26"/>
              </w:rPr>
              <w:t>у</w:t>
            </w:r>
            <w:r w:rsidRPr="007023D0">
              <w:rPr>
                <w:rFonts w:ascii="Times New Roman" w:hAnsi="Times New Roman" w:cs="Times New Roman"/>
                <w:sz w:val="26"/>
                <w:szCs w:val="26"/>
              </w:rPr>
              <w:t>альной со</w:t>
            </w:r>
            <w:r w:rsidRPr="007023D0">
              <w:rPr>
                <w:rFonts w:ascii="Times New Roman" w:hAnsi="Times New Roman" w:cs="Times New Roman"/>
                <w:sz w:val="26"/>
                <w:szCs w:val="26"/>
              </w:rPr>
              <w:t>б</w:t>
            </w:r>
            <w:r w:rsidRPr="007023D0">
              <w:rPr>
                <w:rFonts w:ascii="Times New Roman" w:hAnsi="Times New Roman" w:cs="Times New Roman"/>
                <w:sz w:val="26"/>
                <w:szCs w:val="26"/>
              </w:rPr>
              <w:t>ственности</w:t>
            </w: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64118B" w:rsidRDefault="0064118B"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767499" w:rsidRPr="007023D0" w:rsidRDefault="00767499" w:rsidP="00767499">
            <w:pPr>
              <w:jc w:val="center"/>
              <w:rPr>
                <w:rFonts w:ascii="Times New Roman" w:hAnsi="Times New Roman" w:cs="Times New Roman"/>
                <w:sz w:val="26"/>
                <w:szCs w:val="26"/>
              </w:rPr>
            </w:pPr>
            <w:r w:rsidRPr="007023D0">
              <w:rPr>
                <w:rFonts w:ascii="Times New Roman" w:hAnsi="Times New Roman" w:cs="Times New Roman"/>
                <w:sz w:val="26"/>
                <w:szCs w:val="26"/>
              </w:rPr>
              <w:t>Совет ТПП РФ по интеллект</w:t>
            </w:r>
            <w:r w:rsidRPr="007023D0">
              <w:rPr>
                <w:rFonts w:ascii="Times New Roman" w:hAnsi="Times New Roman" w:cs="Times New Roman"/>
                <w:sz w:val="26"/>
                <w:szCs w:val="26"/>
              </w:rPr>
              <w:t>у</w:t>
            </w:r>
            <w:r w:rsidRPr="007023D0">
              <w:rPr>
                <w:rFonts w:ascii="Times New Roman" w:hAnsi="Times New Roman" w:cs="Times New Roman"/>
                <w:sz w:val="26"/>
                <w:szCs w:val="26"/>
              </w:rPr>
              <w:t>альной со</w:t>
            </w:r>
            <w:r w:rsidRPr="007023D0">
              <w:rPr>
                <w:rFonts w:ascii="Times New Roman" w:hAnsi="Times New Roman" w:cs="Times New Roman"/>
                <w:sz w:val="26"/>
                <w:szCs w:val="26"/>
              </w:rPr>
              <w:t>б</w:t>
            </w:r>
            <w:r w:rsidRPr="007023D0">
              <w:rPr>
                <w:rFonts w:ascii="Times New Roman" w:hAnsi="Times New Roman" w:cs="Times New Roman"/>
                <w:sz w:val="26"/>
                <w:szCs w:val="26"/>
              </w:rPr>
              <w:t>ственности</w:t>
            </w: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534CA7" w:rsidRPr="007023D0" w:rsidRDefault="00534CA7" w:rsidP="001626A4">
            <w:pPr>
              <w:jc w:val="center"/>
              <w:rPr>
                <w:rFonts w:ascii="Times New Roman" w:hAnsi="Times New Roman" w:cs="Times New Roman"/>
                <w:sz w:val="26"/>
                <w:szCs w:val="26"/>
              </w:rPr>
            </w:pPr>
            <w:r w:rsidRPr="007023D0">
              <w:rPr>
                <w:rFonts w:ascii="Times New Roman" w:hAnsi="Times New Roman" w:cs="Times New Roman"/>
                <w:sz w:val="26"/>
                <w:szCs w:val="26"/>
              </w:rPr>
              <w:t xml:space="preserve">Комитет </w:t>
            </w:r>
            <w:r w:rsidR="00706BF6">
              <w:rPr>
                <w:rFonts w:ascii="Times New Roman" w:hAnsi="Times New Roman" w:cs="Times New Roman"/>
                <w:sz w:val="26"/>
                <w:szCs w:val="26"/>
              </w:rPr>
              <w:t xml:space="preserve">ТПП РФ </w:t>
            </w:r>
            <w:r w:rsidRPr="007023D0">
              <w:rPr>
                <w:rFonts w:ascii="Times New Roman" w:hAnsi="Times New Roman" w:cs="Times New Roman"/>
                <w:sz w:val="26"/>
                <w:szCs w:val="26"/>
              </w:rPr>
              <w:t>по драг</w:t>
            </w:r>
            <w:r w:rsidRPr="007023D0">
              <w:rPr>
                <w:rFonts w:ascii="Times New Roman" w:hAnsi="Times New Roman" w:cs="Times New Roman"/>
                <w:sz w:val="26"/>
                <w:szCs w:val="26"/>
              </w:rPr>
              <w:t>о</w:t>
            </w:r>
            <w:r w:rsidRPr="007023D0">
              <w:rPr>
                <w:rFonts w:ascii="Times New Roman" w:hAnsi="Times New Roman" w:cs="Times New Roman"/>
                <w:sz w:val="26"/>
                <w:szCs w:val="26"/>
              </w:rPr>
              <w:t>ценным мета</w:t>
            </w:r>
            <w:r w:rsidRPr="007023D0">
              <w:rPr>
                <w:rFonts w:ascii="Times New Roman" w:hAnsi="Times New Roman" w:cs="Times New Roman"/>
                <w:sz w:val="26"/>
                <w:szCs w:val="26"/>
              </w:rPr>
              <w:t>л</w:t>
            </w:r>
            <w:r w:rsidRPr="007023D0">
              <w:rPr>
                <w:rFonts w:ascii="Times New Roman" w:hAnsi="Times New Roman" w:cs="Times New Roman"/>
                <w:sz w:val="26"/>
                <w:szCs w:val="26"/>
              </w:rPr>
              <w:t>лам и драг</w:t>
            </w:r>
            <w:r w:rsidRPr="007023D0">
              <w:rPr>
                <w:rFonts w:ascii="Times New Roman" w:hAnsi="Times New Roman" w:cs="Times New Roman"/>
                <w:sz w:val="26"/>
                <w:szCs w:val="26"/>
              </w:rPr>
              <w:t>о</w:t>
            </w:r>
            <w:r w:rsidRPr="007023D0">
              <w:rPr>
                <w:rFonts w:ascii="Times New Roman" w:hAnsi="Times New Roman" w:cs="Times New Roman"/>
                <w:sz w:val="26"/>
                <w:szCs w:val="26"/>
              </w:rPr>
              <w:t>ценным камням</w:t>
            </w:r>
          </w:p>
          <w:p w:rsidR="00FC679A" w:rsidRPr="007023D0" w:rsidRDefault="00FC679A"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767499" w:rsidRDefault="00767499" w:rsidP="001626A4">
            <w:pPr>
              <w:jc w:val="center"/>
              <w:rPr>
                <w:rFonts w:ascii="Times New Roman" w:hAnsi="Times New Roman" w:cs="Times New Roman"/>
                <w:sz w:val="26"/>
                <w:szCs w:val="26"/>
              </w:rPr>
            </w:pPr>
          </w:p>
          <w:p w:rsidR="00FC679A" w:rsidRPr="007023D0" w:rsidRDefault="00FC679A" w:rsidP="001626A4">
            <w:pPr>
              <w:jc w:val="center"/>
              <w:rPr>
                <w:rFonts w:ascii="Times New Roman" w:hAnsi="Times New Roman" w:cs="Times New Roman"/>
                <w:sz w:val="26"/>
                <w:szCs w:val="26"/>
              </w:rPr>
            </w:pPr>
            <w:r w:rsidRPr="007023D0">
              <w:rPr>
                <w:rFonts w:ascii="Times New Roman" w:hAnsi="Times New Roman" w:cs="Times New Roman"/>
                <w:sz w:val="26"/>
                <w:szCs w:val="26"/>
              </w:rPr>
              <w:t>Комитет</w:t>
            </w:r>
            <w:r w:rsidR="00706BF6">
              <w:rPr>
                <w:rFonts w:ascii="Times New Roman" w:hAnsi="Times New Roman" w:cs="Times New Roman"/>
                <w:sz w:val="26"/>
                <w:szCs w:val="26"/>
              </w:rPr>
              <w:t xml:space="preserve"> ТПП РФ</w:t>
            </w:r>
            <w:r w:rsidRPr="007023D0">
              <w:rPr>
                <w:rFonts w:ascii="Times New Roman" w:hAnsi="Times New Roman" w:cs="Times New Roman"/>
                <w:sz w:val="26"/>
                <w:szCs w:val="26"/>
              </w:rPr>
              <w:t xml:space="preserve"> по безопа</w:t>
            </w:r>
            <w:r w:rsidRPr="007023D0">
              <w:rPr>
                <w:rFonts w:ascii="Times New Roman" w:hAnsi="Times New Roman" w:cs="Times New Roman"/>
                <w:sz w:val="26"/>
                <w:szCs w:val="26"/>
              </w:rPr>
              <w:t>с</w:t>
            </w:r>
            <w:r w:rsidRPr="007023D0">
              <w:rPr>
                <w:rFonts w:ascii="Times New Roman" w:hAnsi="Times New Roman" w:cs="Times New Roman"/>
                <w:sz w:val="26"/>
                <w:szCs w:val="26"/>
              </w:rPr>
              <w:t>ности предпр</w:t>
            </w:r>
            <w:r w:rsidRPr="007023D0">
              <w:rPr>
                <w:rFonts w:ascii="Times New Roman" w:hAnsi="Times New Roman" w:cs="Times New Roman"/>
                <w:sz w:val="26"/>
                <w:szCs w:val="26"/>
              </w:rPr>
              <w:t>и</w:t>
            </w:r>
            <w:r w:rsidRPr="007023D0">
              <w:rPr>
                <w:rFonts w:ascii="Times New Roman" w:hAnsi="Times New Roman" w:cs="Times New Roman"/>
                <w:sz w:val="26"/>
                <w:szCs w:val="26"/>
              </w:rPr>
              <w:t xml:space="preserve">нимательской деятельности  </w:t>
            </w: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4321BB" w:rsidRPr="007023D0" w:rsidRDefault="004321BB" w:rsidP="001626A4">
            <w:pPr>
              <w:jc w:val="center"/>
              <w:rPr>
                <w:rFonts w:ascii="Times New Roman" w:hAnsi="Times New Roman" w:cs="Times New Roman"/>
                <w:sz w:val="26"/>
                <w:szCs w:val="26"/>
              </w:rPr>
            </w:pPr>
          </w:p>
          <w:p w:rsidR="001626A4" w:rsidRPr="007023D0" w:rsidRDefault="001626A4" w:rsidP="001626A4">
            <w:pPr>
              <w:jc w:val="center"/>
              <w:rPr>
                <w:rFonts w:ascii="Times New Roman" w:hAnsi="Times New Roman" w:cs="Times New Roman"/>
                <w:sz w:val="26"/>
                <w:szCs w:val="26"/>
              </w:rPr>
            </w:pPr>
          </w:p>
        </w:tc>
      </w:tr>
      <w:tr w:rsidR="008E12F3" w:rsidRPr="007023D0" w:rsidTr="00845622">
        <w:tc>
          <w:tcPr>
            <w:tcW w:w="710" w:type="dxa"/>
          </w:tcPr>
          <w:p w:rsidR="008E12F3" w:rsidRPr="007023D0" w:rsidRDefault="008E12F3" w:rsidP="001626A4">
            <w:pPr>
              <w:pStyle w:val="a4"/>
              <w:numPr>
                <w:ilvl w:val="0"/>
                <w:numId w:val="4"/>
              </w:numPr>
              <w:ind w:left="0" w:firstLine="0"/>
              <w:jc w:val="both"/>
              <w:rPr>
                <w:rFonts w:ascii="Times New Roman" w:hAnsi="Times New Roman" w:cs="Times New Roman"/>
                <w:sz w:val="26"/>
                <w:szCs w:val="26"/>
              </w:rPr>
            </w:pPr>
          </w:p>
        </w:tc>
        <w:tc>
          <w:tcPr>
            <w:tcW w:w="12757" w:type="dxa"/>
          </w:tcPr>
          <w:p w:rsidR="008E12F3" w:rsidRPr="007023D0" w:rsidRDefault="008E12F3" w:rsidP="00240F88">
            <w:pPr>
              <w:ind w:left="34" w:firstLine="567"/>
              <w:jc w:val="both"/>
              <w:rPr>
                <w:rFonts w:ascii="Times New Roman" w:hAnsi="Times New Roman" w:cs="Times New Roman"/>
                <w:sz w:val="26"/>
                <w:szCs w:val="26"/>
              </w:rPr>
            </w:pPr>
            <w:r w:rsidRPr="00767499">
              <w:rPr>
                <w:rFonts w:ascii="Times New Roman" w:hAnsi="Times New Roman" w:cs="Times New Roman"/>
                <w:i/>
                <w:sz w:val="26"/>
                <w:szCs w:val="26"/>
              </w:rPr>
              <w:t>Тематика: электроэнергетика</w:t>
            </w:r>
          </w:p>
          <w:p w:rsidR="008E12F3" w:rsidRPr="0038681D" w:rsidRDefault="008E12F3" w:rsidP="0038681D">
            <w:pPr>
              <w:ind w:left="34" w:firstLine="567"/>
              <w:jc w:val="both"/>
              <w:rPr>
                <w:rFonts w:ascii="Times New Roman" w:hAnsi="Times New Roman" w:cs="Times New Roman"/>
                <w:b/>
                <w:sz w:val="26"/>
                <w:szCs w:val="26"/>
              </w:rPr>
            </w:pPr>
            <w:r w:rsidRPr="007023D0">
              <w:rPr>
                <w:rFonts w:ascii="Times New Roman" w:hAnsi="Times New Roman" w:cs="Times New Roman"/>
                <w:b/>
                <w:sz w:val="26"/>
                <w:szCs w:val="26"/>
              </w:rPr>
              <w:t>Как ФАС России относится к ужесточению критериев отнесения владельцев объектов электросет</w:t>
            </w:r>
            <w:r w:rsidRPr="007023D0">
              <w:rPr>
                <w:rFonts w:ascii="Times New Roman" w:hAnsi="Times New Roman" w:cs="Times New Roman"/>
                <w:b/>
                <w:sz w:val="26"/>
                <w:szCs w:val="26"/>
              </w:rPr>
              <w:t>е</w:t>
            </w:r>
            <w:r w:rsidRPr="007023D0">
              <w:rPr>
                <w:rFonts w:ascii="Times New Roman" w:hAnsi="Times New Roman" w:cs="Times New Roman"/>
                <w:b/>
                <w:sz w:val="26"/>
                <w:szCs w:val="26"/>
              </w:rPr>
              <w:t>вого хозяйства к территориаль</w:t>
            </w:r>
            <w:r w:rsidR="0038681D">
              <w:rPr>
                <w:rFonts w:ascii="Times New Roman" w:hAnsi="Times New Roman" w:cs="Times New Roman"/>
                <w:b/>
                <w:sz w:val="26"/>
                <w:szCs w:val="26"/>
              </w:rPr>
              <w:t xml:space="preserve">ным сетевым организациям (ТСО)? </w:t>
            </w:r>
            <w:r w:rsidRPr="007023D0">
              <w:rPr>
                <w:rFonts w:ascii="Times New Roman" w:hAnsi="Times New Roman" w:cs="Times New Roman"/>
                <w:sz w:val="26"/>
                <w:szCs w:val="26"/>
              </w:rPr>
              <w:t>Разве это не ограничение конкуренции - уменьшение числа небольших ТСО и укрупнение крупных моно</w:t>
            </w:r>
            <w:r w:rsidR="0038681D">
              <w:rPr>
                <w:rFonts w:ascii="Times New Roman" w:hAnsi="Times New Roman" w:cs="Times New Roman"/>
                <w:sz w:val="26"/>
                <w:szCs w:val="26"/>
              </w:rPr>
              <w:t xml:space="preserve">полистов? </w:t>
            </w:r>
            <w:r w:rsidRPr="007023D0">
              <w:rPr>
                <w:rFonts w:ascii="Times New Roman" w:hAnsi="Times New Roman" w:cs="Times New Roman"/>
                <w:sz w:val="26"/>
                <w:szCs w:val="26"/>
              </w:rPr>
              <w:t>Кроме того, у небольшой ТСО с</w:t>
            </w:r>
            <w:r w:rsidRPr="007023D0">
              <w:rPr>
                <w:rFonts w:ascii="Times New Roman" w:hAnsi="Times New Roman" w:cs="Times New Roman"/>
                <w:sz w:val="26"/>
                <w:szCs w:val="26"/>
              </w:rPr>
              <w:t>о</w:t>
            </w:r>
            <w:r w:rsidRPr="007023D0">
              <w:rPr>
                <w:rFonts w:ascii="Times New Roman" w:hAnsi="Times New Roman" w:cs="Times New Roman"/>
                <w:sz w:val="26"/>
                <w:szCs w:val="26"/>
              </w:rPr>
              <w:t>держание единицы оборудования может быть меньше, чем у крупной, что влечёт за собой меньший тариф на услуги по передаче электроэнергии для бизнеса и иных потребителей.</w:t>
            </w:r>
          </w:p>
          <w:p w:rsidR="00FC767F" w:rsidRPr="0038681D" w:rsidRDefault="008E12F3" w:rsidP="0038681D">
            <w:pPr>
              <w:ind w:left="34" w:firstLine="567"/>
              <w:jc w:val="both"/>
              <w:rPr>
                <w:rFonts w:ascii="Times New Roman" w:hAnsi="Times New Roman" w:cs="Times New Roman"/>
                <w:sz w:val="26"/>
                <w:szCs w:val="26"/>
              </w:rPr>
            </w:pPr>
            <w:r w:rsidRPr="007023D0">
              <w:rPr>
                <w:rFonts w:ascii="Times New Roman" w:hAnsi="Times New Roman" w:cs="Times New Roman"/>
                <w:b/>
                <w:sz w:val="26"/>
                <w:szCs w:val="26"/>
              </w:rPr>
              <w:t xml:space="preserve">Как ФАС России относится к идее системообразующей территориальной сетевой организации? </w:t>
            </w:r>
            <w:r w:rsidRPr="007023D0">
              <w:rPr>
                <w:rFonts w:ascii="Times New Roman" w:hAnsi="Times New Roman" w:cs="Times New Roman"/>
                <w:sz w:val="26"/>
                <w:szCs w:val="26"/>
              </w:rPr>
              <w:t>Это же тоже укрупнение монополистов, в чем выгода для потребителя? Может ли быть меньшим в таких случаях тариф на услуги по передаче электроэнергии?</w:t>
            </w:r>
          </w:p>
        </w:tc>
        <w:tc>
          <w:tcPr>
            <w:tcW w:w="1985" w:type="dxa"/>
          </w:tcPr>
          <w:p w:rsidR="002B57C0" w:rsidRPr="007023D0" w:rsidRDefault="002B57C0" w:rsidP="008761D2">
            <w:pPr>
              <w:jc w:val="center"/>
              <w:rPr>
                <w:rFonts w:ascii="Times New Roman" w:hAnsi="Times New Roman" w:cs="Times New Roman"/>
                <w:sz w:val="26"/>
                <w:szCs w:val="26"/>
              </w:rPr>
            </w:pPr>
          </w:p>
          <w:p w:rsidR="008761D2" w:rsidRPr="007023D0" w:rsidRDefault="008E12F3" w:rsidP="008761D2">
            <w:pPr>
              <w:jc w:val="center"/>
              <w:rPr>
                <w:rFonts w:ascii="Times New Roman" w:hAnsi="Times New Roman" w:cs="Times New Roman"/>
                <w:sz w:val="26"/>
                <w:szCs w:val="26"/>
              </w:rPr>
            </w:pPr>
            <w:r w:rsidRPr="007023D0">
              <w:rPr>
                <w:rFonts w:ascii="Times New Roman" w:hAnsi="Times New Roman" w:cs="Times New Roman"/>
                <w:sz w:val="26"/>
                <w:szCs w:val="26"/>
              </w:rPr>
              <w:t>Совет</w:t>
            </w:r>
            <w:r w:rsidR="00706BF6">
              <w:rPr>
                <w:rFonts w:ascii="Times New Roman" w:hAnsi="Times New Roman" w:cs="Times New Roman"/>
                <w:sz w:val="26"/>
                <w:szCs w:val="26"/>
              </w:rPr>
              <w:t xml:space="preserve"> ТПП РФ</w:t>
            </w:r>
            <w:r w:rsidRPr="007023D0">
              <w:rPr>
                <w:rFonts w:ascii="Times New Roman" w:hAnsi="Times New Roman" w:cs="Times New Roman"/>
                <w:sz w:val="26"/>
                <w:szCs w:val="26"/>
              </w:rPr>
              <w:t xml:space="preserve"> по финансово-промышленной и инвестиц</w:t>
            </w:r>
            <w:r w:rsidRPr="007023D0">
              <w:rPr>
                <w:rFonts w:ascii="Times New Roman" w:hAnsi="Times New Roman" w:cs="Times New Roman"/>
                <w:sz w:val="26"/>
                <w:szCs w:val="26"/>
              </w:rPr>
              <w:t>и</w:t>
            </w:r>
            <w:r w:rsidRPr="007023D0">
              <w:rPr>
                <w:rFonts w:ascii="Times New Roman" w:hAnsi="Times New Roman" w:cs="Times New Roman"/>
                <w:sz w:val="26"/>
                <w:szCs w:val="26"/>
              </w:rPr>
              <w:t>онной полит</w:t>
            </w:r>
            <w:r w:rsidRPr="007023D0">
              <w:rPr>
                <w:rFonts w:ascii="Times New Roman" w:hAnsi="Times New Roman" w:cs="Times New Roman"/>
                <w:sz w:val="26"/>
                <w:szCs w:val="26"/>
              </w:rPr>
              <w:t>и</w:t>
            </w:r>
            <w:r w:rsidRPr="007023D0">
              <w:rPr>
                <w:rFonts w:ascii="Times New Roman" w:hAnsi="Times New Roman" w:cs="Times New Roman"/>
                <w:sz w:val="26"/>
                <w:szCs w:val="26"/>
              </w:rPr>
              <w:t>ке</w:t>
            </w:r>
          </w:p>
          <w:p w:rsidR="008761D2" w:rsidRPr="007023D0" w:rsidRDefault="008761D2" w:rsidP="008761D2">
            <w:pPr>
              <w:jc w:val="center"/>
              <w:rPr>
                <w:rFonts w:ascii="Times New Roman" w:hAnsi="Times New Roman" w:cs="Times New Roman"/>
                <w:sz w:val="26"/>
                <w:szCs w:val="26"/>
              </w:rPr>
            </w:pPr>
          </w:p>
          <w:p w:rsidR="008761D2" w:rsidRPr="007023D0" w:rsidRDefault="008761D2" w:rsidP="006F5F4C">
            <w:pPr>
              <w:jc w:val="center"/>
              <w:rPr>
                <w:rFonts w:ascii="Times New Roman" w:hAnsi="Times New Roman" w:cs="Times New Roman"/>
                <w:b/>
                <w:sz w:val="26"/>
                <w:szCs w:val="26"/>
              </w:rPr>
            </w:pPr>
          </w:p>
        </w:tc>
      </w:tr>
      <w:tr w:rsidR="00A85F89" w:rsidRPr="007023D0" w:rsidTr="00845622">
        <w:tc>
          <w:tcPr>
            <w:tcW w:w="710" w:type="dxa"/>
          </w:tcPr>
          <w:p w:rsidR="00A85F89" w:rsidRPr="007023D0" w:rsidRDefault="00A85F89" w:rsidP="001626A4">
            <w:pPr>
              <w:pStyle w:val="a4"/>
              <w:numPr>
                <w:ilvl w:val="0"/>
                <w:numId w:val="4"/>
              </w:numPr>
              <w:ind w:left="0" w:firstLine="0"/>
              <w:jc w:val="both"/>
              <w:rPr>
                <w:rFonts w:ascii="Times New Roman" w:hAnsi="Times New Roman" w:cs="Times New Roman"/>
                <w:sz w:val="26"/>
                <w:szCs w:val="26"/>
              </w:rPr>
            </w:pPr>
          </w:p>
        </w:tc>
        <w:tc>
          <w:tcPr>
            <w:tcW w:w="12757" w:type="dxa"/>
          </w:tcPr>
          <w:p w:rsidR="00A85F89" w:rsidRPr="007023D0" w:rsidRDefault="00A85F89" w:rsidP="00A85F89">
            <w:pPr>
              <w:shd w:val="clear" w:color="auto" w:fill="FFFFFF"/>
              <w:ind w:firstLine="601"/>
              <w:contextualSpacing/>
              <w:jc w:val="both"/>
              <w:rPr>
                <w:rFonts w:ascii="Times New Roman" w:hAnsi="Times New Roman" w:cs="Times New Roman"/>
                <w:b/>
                <w:sz w:val="26"/>
                <w:szCs w:val="26"/>
              </w:rPr>
            </w:pPr>
            <w:r w:rsidRPr="00767499">
              <w:rPr>
                <w:rFonts w:ascii="Times New Roman" w:hAnsi="Times New Roman" w:cs="Times New Roman"/>
                <w:i/>
                <w:sz w:val="26"/>
                <w:szCs w:val="26"/>
              </w:rPr>
              <w:t>Тематика: лизинг транспортных средств</w:t>
            </w:r>
          </w:p>
          <w:p w:rsidR="00FC767F" w:rsidRDefault="00A85F89" w:rsidP="00FC767F">
            <w:pPr>
              <w:pStyle w:val="a4"/>
              <w:shd w:val="clear" w:color="auto" w:fill="FFFFFF"/>
              <w:ind w:left="0" w:firstLine="459"/>
              <w:jc w:val="both"/>
              <w:rPr>
                <w:rFonts w:ascii="Times New Roman" w:hAnsi="Times New Roman" w:cs="Times New Roman"/>
                <w:b/>
                <w:sz w:val="26"/>
                <w:szCs w:val="26"/>
              </w:rPr>
            </w:pPr>
            <w:proofErr w:type="gramStart"/>
            <w:r w:rsidRPr="007023D0">
              <w:rPr>
                <w:rFonts w:ascii="Times New Roman" w:hAnsi="Times New Roman" w:cs="Times New Roman"/>
                <w:b/>
                <w:sz w:val="26"/>
                <w:szCs w:val="26"/>
              </w:rPr>
              <w:t>Планируется ли внесение изменений в Правила предоставления субсидии из федерального бюджета на возмещение потерь в доходах российских лизинговых организаций при предоставлении лизингопол</w:t>
            </w:r>
            <w:r w:rsidRPr="007023D0">
              <w:rPr>
                <w:rFonts w:ascii="Times New Roman" w:hAnsi="Times New Roman" w:cs="Times New Roman"/>
                <w:b/>
                <w:sz w:val="26"/>
                <w:szCs w:val="26"/>
              </w:rPr>
              <w:t>у</w:t>
            </w:r>
            <w:r w:rsidRPr="007023D0">
              <w:rPr>
                <w:rFonts w:ascii="Times New Roman" w:hAnsi="Times New Roman" w:cs="Times New Roman"/>
                <w:b/>
                <w:sz w:val="26"/>
                <w:szCs w:val="26"/>
              </w:rPr>
              <w:lastRenderedPageBreak/>
              <w:t>чателю скидки по уплате авансового платежа по договорам лизинга колесных транспортных средств, з</w:t>
            </w:r>
            <w:r w:rsidRPr="007023D0">
              <w:rPr>
                <w:rFonts w:ascii="Times New Roman" w:hAnsi="Times New Roman" w:cs="Times New Roman"/>
                <w:b/>
                <w:sz w:val="26"/>
                <w:szCs w:val="26"/>
              </w:rPr>
              <w:t>а</w:t>
            </w:r>
            <w:r w:rsidR="00170774">
              <w:rPr>
                <w:rFonts w:ascii="Times New Roman" w:hAnsi="Times New Roman" w:cs="Times New Roman"/>
                <w:b/>
                <w:sz w:val="26"/>
                <w:szCs w:val="26"/>
              </w:rPr>
              <w:t>ключенным в 2018 - 2023 гг.</w:t>
            </w:r>
            <w:r w:rsidRPr="007023D0">
              <w:rPr>
                <w:rFonts w:ascii="Times New Roman" w:hAnsi="Times New Roman" w:cs="Times New Roman"/>
                <w:b/>
                <w:sz w:val="26"/>
                <w:szCs w:val="26"/>
              </w:rPr>
              <w:t xml:space="preserve">, утвержденные </w:t>
            </w:r>
            <w:r w:rsidR="00FC767F">
              <w:rPr>
                <w:rFonts w:ascii="Times New Roman" w:hAnsi="Times New Roman" w:cs="Times New Roman"/>
                <w:b/>
                <w:sz w:val="26"/>
                <w:szCs w:val="26"/>
              </w:rPr>
              <w:t>п</w:t>
            </w:r>
            <w:r w:rsidRPr="007023D0">
              <w:rPr>
                <w:rFonts w:ascii="Times New Roman" w:hAnsi="Times New Roman" w:cs="Times New Roman"/>
                <w:b/>
                <w:sz w:val="26"/>
                <w:szCs w:val="26"/>
              </w:rPr>
              <w:t>остановлением Правительства РФ от 8 мая 2020 № 649, в части устранения содержащихся требований к количеству заключенных договоров лизинга, размеру уставного капитала</w:t>
            </w:r>
            <w:proofErr w:type="gramEnd"/>
            <w:r w:rsidRPr="007023D0">
              <w:rPr>
                <w:rFonts w:ascii="Times New Roman" w:hAnsi="Times New Roman" w:cs="Times New Roman"/>
                <w:b/>
                <w:sz w:val="26"/>
                <w:szCs w:val="26"/>
              </w:rPr>
              <w:t xml:space="preserve"> и кредитному рейтингу организации (данная позиция подтверждается в письме ФАС России от № ДФ-61968/ПР-21 от 26.07.2021 г.)? </w:t>
            </w:r>
          </w:p>
          <w:p w:rsidR="00FC767F" w:rsidRPr="00170774" w:rsidRDefault="0069637E" w:rsidP="00170774">
            <w:pPr>
              <w:pStyle w:val="a4"/>
              <w:shd w:val="clear" w:color="auto" w:fill="FFFFFF"/>
              <w:ind w:left="0" w:firstLine="459"/>
              <w:jc w:val="both"/>
              <w:rPr>
                <w:rFonts w:ascii="Times New Roman" w:hAnsi="Times New Roman" w:cs="Times New Roman"/>
                <w:b/>
                <w:sz w:val="26"/>
                <w:szCs w:val="26"/>
              </w:rPr>
            </w:pPr>
            <w:r>
              <w:rPr>
                <w:rFonts w:ascii="Times New Roman" w:hAnsi="Times New Roman" w:cs="Times New Roman"/>
                <w:b/>
                <w:sz w:val="26"/>
                <w:szCs w:val="26"/>
              </w:rPr>
              <w:t>Планирует</w:t>
            </w:r>
            <w:r w:rsidR="00A85F89" w:rsidRPr="007023D0">
              <w:rPr>
                <w:rFonts w:ascii="Times New Roman" w:hAnsi="Times New Roman" w:cs="Times New Roman"/>
                <w:b/>
                <w:sz w:val="26"/>
                <w:szCs w:val="26"/>
              </w:rPr>
              <w:t xml:space="preserve"> ли ФАС России провести анализ эффективности установленного Правилами ранжиров</w:t>
            </w:r>
            <w:r w:rsidR="00A85F89" w:rsidRPr="007023D0">
              <w:rPr>
                <w:rFonts w:ascii="Times New Roman" w:hAnsi="Times New Roman" w:cs="Times New Roman"/>
                <w:b/>
                <w:sz w:val="26"/>
                <w:szCs w:val="26"/>
              </w:rPr>
              <w:t>а</w:t>
            </w:r>
            <w:r w:rsidR="00A85F89" w:rsidRPr="007023D0">
              <w:rPr>
                <w:rFonts w:ascii="Times New Roman" w:hAnsi="Times New Roman" w:cs="Times New Roman"/>
                <w:b/>
                <w:sz w:val="26"/>
                <w:szCs w:val="26"/>
              </w:rPr>
              <w:t>ния заявок соискателей по результатам предоставления субсидий 2021 - 2022г., с учетом наличия факт</w:t>
            </w:r>
            <w:r w:rsidR="00A85F89" w:rsidRPr="007023D0">
              <w:rPr>
                <w:rFonts w:ascii="Times New Roman" w:hAnsi="Times New Roman" w:cs="Times New Roman"/>
                <w:b/>
                <w:sz w:val="26"/>
                <w:szCs w:val="26"/>
              </w:rPr>
              <w:t>о</w:t>
            </w:r>
            <w:r w:rsidR="00A85F89" w:rsidRPr="007023D0">
              <w:rPr>
                <w:rFonts w:ascii="Times New Roman" w:hAnsi="Times New Roman" w:cs="Times New Roman"/>
                <w:b/>
                <w:sz w:val="26"/>
                <w:szCs w:val="26"/>
              </w:rPr>
              <w:t xml:space="preserve">ра выплаты организацией штрафа при завышении плановых показателей и их </w:t>
            </w:r>
            <w:proofErr w:type="spellStart"/>
            <w:r w:rsidR="00A85F89" w:rsidRPr="007023D0">
              <w:rPr>
                <w:rFonts w:ascii="Times New Roman" w:hAnsi="Times New Roman" w:cs="Times New Roman"/>
                <w:b/>
                <w:sz w:val="26"/>
                <w:szCs w:val="26"/>
              </w:rPr>
              <w:t>недостижении</w:t>
            </w:r>
            <w:proofErr w:type="spellEnd"/>
            <w:r w:rsidR="00A85F89" w:rsidRPr="007023D0">
              <w:rPr>
                <w:rFonts w:ascii="Times New Roman" w:hAnsi="Times New Roman" w:cs="Times New Roman"/>
                <w:b/>
                <w:sz w:val="26"/>
                <w:szCs w:val="26"/>
              </w:rPr>
              <w:t xml:space="preserve"> по резул</w:t>
            </w:r>
            <w:r w:rsidR="00A85F89" w:rsidRPr="007023D0">
              <w:rPr>
                <w:rFonts w:ascii="Times New Roman" w:hAnsi="Times New Roman" w:cs="Times New Roman"/>
                <w:b/>
                <w:sz w:val="26"/>
                <w:szCs w:val="26"/>
              </w:rPr>
              <w:t>ь</w:t>
            </w:r>
            <w:r w:rsidR="00A85F89" w:rsidRPr="007023D0">
              <w:rPr>
                <w:rFonts w:ascii="Times New Roman" w:hAnsi="Times New Roman" w:cs="Times New Roman"/>
                <w:b/>
                <w:sz w:val="26"/>
                <w:szCs w:val="26"/>
              </w:rPr>
              <w:t>татам предоставления субсидий?</w:t>
            </w:r>
          </w:p>
        </w:tc>
        <w:tc>
          <w:tcPr>
            <w:tcW w:w="1985" w:type="dxa"/>
          </w:tcPr>
          <w:p w:rsidR="00A85F89" w:rsidRPr="007023D0" w:rsidRDefault="00A85F89" w:rsidP="0038217C">
            <w:pPr>
              <w:jc w:val="center"/>
              <w:rPr>
                <w:rFonts w:ascii="Times New Roman" w:hAnsi="Times New Roman" w:cs="Times New Roman"/>
                <w:sz w:val="26"/>
                <w:szCs w:val="26"/>
              </w:rPr>
            </w:pPr>
          </w:p>
          <w:p w:rsidR="0038217C" w:rsidRPr="007023D0" w:rsidRDefault="00A85F89" w:rsidP="0038217C">
            <w:pPr>
              <w:jc w:val="center"/>
              <w:rPr>
                <w:rFonts w:ascii="Times New Roman" w:hAnsi="Times New Roman" w:cs="Times New Roman"/>
                <w:sz w:val="26"/>
                <w:szCs w:val="26"/>
              </w:rPr>
            </w:pPr>
            <w:r w:rsidRPr="007023D0">
              <w:rPr>
                <w:rFonts w:ascii="Times New Roman" w:hAnsi="Times New Roman" w:cs="Times New Roman"/>
                <w:sz w:val="26"/>
                <w:szCs w:val="26"/>
              </w:rPr>
              <w:t xml:space="preserve">Южно-Уральская </w:t>
            </w:r>
            <w:r w:rsidR="00291F79" w:rsidRPr="007023D0">
              <w:rPr>
                <w:rFonts w:ascii="Times New Roman" w:hAnsi="Times New Roman" w:cs="Times New Roman"/>
                <w:sz w:val="26"/>
                <w:szCs w:val="26"/>
              </w:rPr>
              <w:t>ТПП</w:t>
            </w:r>
          </w:p>
          <w:p w:rsidR="0038217C" w:rsidRPr="007023D0" w:rsidRDefault="0038217C" w:rsidP="0038217C">
            <w:pPr>
              <w:jc w:val="center"/>
              <w:rPr>
                <w:rFonts w:ascii="Times New Roman" w:hAnsi="Times New Roman" w:cs="Times New Roman"/>
                <w:sz w:val="26"/>
                <w:szCs w:val="26"/>
              </w:rPr>
            </w:pPr>
          </w:p>
          <w:p w:rsidR="0038217C" w:rsidRPr="007023D0" w:rsidRDefault="0038217C" w:rsidP="0038217C">
            <w:pPr>
              <w:jc w:val="center"/>
              <w:rPr>
                <w:rFonts w:ascii="Times New Roman" w:hAnsi="Times New Roman" w:cs="Times New Roman"/>
                <w:sz w:val="26"/>
                <w:szCs w:val="26"/>
              </w:rPr>
            </w:pPr>
          </w:p>
          <w:p w:rsidR="0038217C" w:rsidRPr="007023D0" w:rsidRDefault="0038217C" w:rsidP="0038217C">
            <w:pPr>
              <w:jc w:val="center"/>
              <w:rPr>
                <w:rFonts w:ascii="Times New Roman" w:hAnsi="Times New Roman" w:cs="Times New Roman"/>
                <w:sz w:val="26"/>
                <w:szCs w:val="26"/>
              </w:rPr>
            </w:pPr>
          </w:p>
          <w:p w:rsidR="0038217C" w:rsidRPr="007023D0" w:rsidRDefault="0038217C" w:rsidP="0038217C">
            <w:pPr>
              <w:jc w:val="center"/>
              <w:rPr>
                <w:rFonts w:ascii="Times New Roman" w:hAnsi="Times New Roman" w:cs="Times New Roman"/>
                <w:sz w:val="26"/>
                <w:szCs w:val="26"/>
              </w:rPr>
            </w:pPr>
          </w:p>
          <w:p w:rsidR="0038217C" w:rsidRPr="007023D0" w:rsidRDefault="0038217C" w:rsidP="0038217C">
            <w:pPr>
              <w:jc w:val="center"/>
              <w:rPr>
                <w:rFonts w:ascii="Times New Roman" w:hAnsi="Times New Roman" w:cs="Times New Roman"/>
                <w:sz w:val="26"/>
                <w:szCs w:val="26"/>
              </w:rPr>
            </w:pPr>
          </w:p>
          <w:p w:rsidR="0038217C" w:rsidRPr="007023D0" w:rsidRDefault="0038217C" w:rsidP="0038217C">
            <w:pPr>
              <w:jc w:val="center"/>
              <w:rPr>
                <w:rFonts w:ascii="Times New Roman" w:hAnsi="Times New Roman" w:cs="Times New Roman"/>
                <w:sz w:val="26"/>
                <w:szCs w:val="26"/>
              </w:rPr>
            </w:pPr>
          </w:p>
        </w:tc>
      </w:tr>
      <w:tr w:rsidR="008761D2" w:rsidRPr="007023D0" w:rsidTr="00845622">
        <w:tc>
          <w:tcPr>
            <w:tcW w:w="710" w:type="dxa"/>
          </w:tcPr>
          <w:p w:rsidR="008761D2" w:rsidRPr="007023D0" w:rsidRDefault="008761D2" w:rsidP="001626A4">
            <w:pPr>
              <w:pStyle w:val="a4"/>
              <w:numPr>
                <w:ilvl w:val="0"/>
                <w:numId w:val="4"/>
              </w:numPr>
              <w:ind w:left="0" w:firstLine="0"/>
              <w:jc w:val="both"/>
              <w:rPr>
                <w:rFonts w:ascii="Times New Roman" w:hAnsi="Times New Roman" w:cs="Times New Roman"/>
                <w:sz w:val="26"/>
                <w:szCs w:val="26"/>
              </w:rPr>
            </w:pPr>
          </w:p>
        </w:tc>
        <w:tc>
          <w:tcPr>
            <w:tcW w:w="12757" w:type="dxa"/>
          </w:tcPr>
          <w:p w:rsidR="008761D2" w:rsidRPr="008A7CE2" w:rsidRDefault="008761D2" w:rsidP="008A7CE2">
            <w:pPr>
              <w:ind w:firstLine="601"/>
              <w:jc w:val="both"/>
              <w:rPr>
                <w:rFonts w:ascii="Times New Roman" w:hAnsi="Times New Roman" w:cs="Times New Roman"/>
                <w:i/>
                <w:sz w:val="26"/>
                <w:szCs w:val="26"/>
                <w:highlight w:val="yellow"/>
              </w:rPr>
            </w:pPr>
            <w:r w:rsidRPr="00767499">
              <w:rPr>
                <w:rFonts w:ascii="Times New Roman" w:hAnsi="Times New Roman" w:cs="Times New Roman"/>
                <w:i/>
                <w:sz w:val="26"/>
                <w:szCs w:val="26"/>
              </w:rPr>
              <w:t xml:space="preserve">Тематика: </w:t>
            </w:r>
            <w:r w:rsidR="00445998" w:rsidRPr="00767499">
              <w:rPr>
                <w:rFonts w:ascii="Times New Roman" w:hAnsi="Times New Roman" w:cs="Times New Roman"/>
                <w:i/>
                <w:sz w:val="26"/>
                <w:szCs w:val="26"/>
              </w:rPr>
              <w:t xml:space="preserve">ответственность за </w:t>
            </w:r>
            <w:r w:rsidRPr="00767499">
              <w:rPr>
                <w:rFonts w:ascii="Times New Roman" w:hAnsi="Times New Roman" w:cs="Times New Roman"/>
                <w:i/>
                <w:sz w:val="26"/>
                <w:szCs w:val="26"/>
              </w:rPr>
              <w:t>недобросовестн</w:t>
            </w:r>
            <w:r w:rsidR="00445998" w:rsidRPr="00767499">
              <w:rPr>
                <w:rFonts w:ascii="Times New Roman" w:hAnsi="Times New Roman" w:cs="Times New Roman"/>
                <w:i/>
                <w:sz w:val="26"/>
                <w:szCs w:val="26"/>
              </w:rPr>
              <w:t>ую</w:t>
            </w:r>
            <w:r w:rsidRPr="00767499">
              <w:rPr>
                <w:rFonts w:ascii="Times New Roman" w:hAnsi="Times New Roman" w:cs="Times New Roman"/>
                <w:i/>
                <w:sz w:val="26"/>
                <w:szCs w:val="26"/>
              </w:rPr>
              <w:t xml:space="preserve"> конкуренци</w:t>
            </w:r>
            <w:r w:rsidR="00445998" w:rsidRPr="00767499">
              <w:rPr>
                <w:rFonts w:ascii="Times New Roman" w:hAnsi="Times New Roman" w:cs="Times New Roman"/>
                <w:i/>
                <w:sz w:val="26"/>
                <w:szCs w:val="26"/>
              </w:rPr>
              <w:t>ю</w:t>
            </w:r>
          </w:p>
          <w:p w:rsidR="00352F1F" w:rsidRPr="007023D0" w:rsidRDefault="00352F1F" w:rsidP="00352F1F">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При возбуждении дела по статье 14.32 КоАП РФ «Заключение ограничивающего конкуренцию соглаш</w:t>
            </w:r>
            <w:r w:rsidRPr="007023D0">
              <w:rPr>
                <w:rFonts w:ascii="Times New Roman" w:hAnsi="Times New Roman" w:cs="Times New Roman"/>
                <w:sz w:val="26"/>
                <w:szCs w:val="26"/>
              </w:rPr>
              <w:t>е</w:t>
            </w:r>
            <w:r w:rsidRPr="007023D0">
              <w:rPr>
                <w:rFonts w:ascii="Times New Roman" w:hAnsi="Times New Roman" w:cs="Times New Roman"/>
                <w:sz w:val="26"/>
                <w:szCs w:val="26"/>
              </w:rPr>
              <w:t>ния, осуществление ограничивающих конкуренцию согласованных действий, координация экономической де</w:t>
            </w:r>
            <w:r w:rsidRPr="007023D0">
              <w:rPr>
                <w:rFonts w:ascii="Times New Roman" w:hAnsi="Times New Roman" w:cs="Times New Roman"/>
                <w:sz w:val="26"/>
                <w:szCs w:val="26"/>
              </w:rPr>
              <w:t>я</w:t>
            </w:r>
            <w:r w:rsidR="00170774">
              <w:rPr>
                <w:rFonts w:ascii="Times New Roman" w:hAnsi="Times New Roman" w:cs="Times New Roman"/>
                <w:sz w:val="26"/>
                <w:szCs w:val="26"/>
              </w:rPr>
              <w:t>тельности»</w:t>
            </w:r>
            <w:r w:rsidRPr="007023D0">
              <w:rPr>
                <w:rFonts w:ascii="Times New Roman" w:hAnsi="Times New Roman" w:cs="Times New Roman"/>
                <w:sz w:val="26"/>
                <w:szCs w:val="26"/>
              </w:rPr>
              <w:t xml:space="preserve"> даже в случае</w:t>
            </w:r>
            <w:r w:rsidR="00170774">
              <w:rPr>
                <w:rFonts w:ascii="Times New Roman" w:hAnsi="Times New Roman" w:cs="Times New Roman"/>
                <w:sz w:val="26"/>
                <w:szCs w:val="26"/>
              </w:rPr>
              <w:t>,</w:t>
            </w:r>
            <w:r w:rsidRPr="007023D0">
              <w:rPr>
                <w:rFonts w:ascii="Times New Roman" w:hAnsi="Times New Roman" w:cs="Times New Roman"/>
                <w:sz w:val="26"/>
                <w:szCs w:val="26"/>
              </w:rPr>
              <w:t xml:space="preserve"> если юридическое лицо добровольно признало факт такого соглашения и уплатило административный штраф, материалы направляются в органы внутренних дел, в </w:t>
            </w:r>
            <w:proofErr w:type="gramStart"/>
            <w:r w:rsidRPr="007023D0">
              <w:rPr>
                <w:rFonts w:ascii="Times New Roman" w:hAnsi="Times New Roman" w:cs="Times New Roman"/>
                <w:sz w:val="26"/>
                <w:szCs w:val="26"/>
              </w:rPr>
              <w:t>связи</w:t>
            </w:r>
            <w:proofErr w:type="gramEnd"/>
            <w:r w:rsidRPr="007023D0">
              <w:rPr>
                <w:rFonts w:ascii="Times New Roman" w:hAnsi="Times New Roman" w:cs="Times New Roman"/>
                <w:sz w:val="26"/>
                <w:szCs w:val="26"/>
              </w:rPr>
              <w:t xml:space="preserve"> с чем возбуждаются уголовные дела по статье 178 УК РФ – «Ограничение конкуренции» (в случае извлечения дохода в </w:t>
            </w:r>
            <w:proofErr w:type="gramStart"/>
            <w:r w:rsidRPr="007023D0">
              <w:rPr>
                <w:rFonts w:ascii="Times New Roman" w:hAnsi="Times New Roman" w:cs="Times New Roman"/>
                <w:sz w:val="26"/>
                <w:szCs w:val="26"/>
              </w:rPr>
              <w:t>крупном</w:t>
            </w:r>
            <w:proofErr w:type="gramEnd"/>
            <w:r w:rsidRPr="007023D0">
              <w:rPr>
                <w:rFonts w:ascii="Times New Roman" w:hAnsi="Times New Roman" w:cs="Times New Roman"/>
                <w:sz w:val="26"/>
                <w:szCs w:val="26"/>
              </w:rPr>
              <w:t xml:space="preserve"> размере – более 50 млн. рублей).</w:t>
            </w:r>
            <w:r w:rsidR="008457DE" w:rsidRPr="007023D0">
              <w:rPr>
                <w:rFonts w:ascii="Times New Roman" w:hAnsi="Times New Roman" w:cs="Times New Roman"/>
                <w:sz w:val="26"/>
                <w:szCs w:val="26"/>
              </w:rPr>
              <w:t xml:space="preserve"> </w:t>
            </w:r>
            <w:r w:rsidR="00170774">
              <w:rPr>
                <w:rFonts w:ascii="Times New Roman" w:hAnsi="Times New Roman" w:cs="Times New Roman"/>
                <w:sz w:val="26"/>
                <w:szCs w:val="26"/>
              </w:rPr>
              <w:t>Д</w:t>
            </w:r>
            <w:r w:rsidRPr="007023D0">
              <w:rPr>
                <w:rFonts w:ascii="Times New Roman" w:hAnsi="Times New Roman" w:cs="Times New Roman"/>
                <w:sz w:val="26"/>
                <w:szCs w:val="26"/>
              </w:rPr>
              <w:t>оля уголовных дел данной категории увеличивается с каждым годом.</w:t>
            </w:r>
          </w:p>
          <w:p w:rsidR="00352F1F" w:rsidRPr="007023D0" w:rsidRDefault="001E40CF" w:rsidP="008457DE">
            <w:pPr>
              <w:ind w:left="34" w:firstLine="567"/>
              <w:jc w:val="both"/>
              <w:rPr>
                <w:rFonts w:ascii="Times New Roman" w:hAnsi="Times New Roman" w:cs="Times New Roman"/>
                <w:b/>
                <w:i/>
                <w:sz w:val="26"/>
                <w:szCs w:val="26"/>
                <w:highlight w:val="yellow"/>
              </w:rPr>
            </w:pPr>
            <w:r w:rsidRPr="007023D0">
              <w:rPr>
                <w:rFonts w:ascii="Times New Roman" w:hAnsi="Times New Roman" w:cs="Times New Roman"/>
                <w:b/>
                <w:sz w:val="26"/>
                <w:szCs w:val="26"/>
              </w:rPr>
              <w:t>Как ФАС Р</w:t>
            </w:r>
            <w:r w:rsidR="00170774">
              <w:rPr>
                <w:rFonts w:ascii="Times New Roman" w:hAnsi="Times New Roman" w:cs="Times New Roman"/>
                <w:b/>
                <w:sz w:val="26"/>
                <w:szCs w:val="26"/>
              </w:rPr>
              <w:t>оссии относится к инициативе отмены</w:t>
            </w:r>
            <w:r w:rsidRPr="007023D0">
              <w:rPr>
                <w:rFonts w:ascii="Times New Roman" w:hAnsi="Times New Roman" w:cs="Times New Roman"/>
                <w:b/>
                <w:sz w:val="26"/>
                <w:szCs w:val="26"/>
              </w:rPr>
              <w:t xml:space="preserve"> уголовного дела в </w:t>
            </w:r>
            <w:r w:rsidR="008457DE" w:rsidRPr="007023D0">
              <w:rPr>
                <w:rFonts w:ascii="Times New Roman" w:hAnsi="Times New Roman" w:cs="Times New Roman"/>
                <w:b/>
                <w:sz w:val="26"/>
                <w:szCs w:val="26"/>
              </w:rPr>
              <w:t xml:space="preserve">отношении юридического лица в </w:t>
            </w:r>
            <w:r w:rsidRPr="007023D0">
              <w:rPr>
                <w:rFonts w:ascii="Times New Roman" w:hAnsi="Times New Roman" w:cs="Times New Roman"/>
                <w:b/>
                <w:sz w:val="26"/>
                <w:szCs w:val="26"/>
              </w:rPr>
              <w:t xml:space="preserve">случае, </w:t>
            </w:r>
            <w:r w:rsidR="008457DE" w:rsidRPr="007023D0">
              <w:rPr>
                <w:rFonts w:ascii="Times New Roman" w:hAnsi="Times New Roman" w:cs="Times New Roman"/>
                <w:b/>
                <w:sz w:val="26"/>
                <w:szCs w:val="26"/>
              </w:rPr>
              <w:t xml:space="preserve">если юридическое лицо признало картельный сговор и </w:t>
            </w:r>
            <w:r w:rsidR="00352F1F" w:rsidRPr="007023D0">
              <w:rPr>
                <w:rFonts w:ascii="Times New Roman" w:hAnsi="Times New Roman" w:cs="Times New Roman"/>
                <w:b/>
                <w:sz w:val="26"/>
                <w:szCs w:val="26"/>
              </w:rPr>
              <w:t>упла</w:t>
            </w:r>
            <w:r w:rsidR="008457DE" w:rsidRPr="007023D0">
              <w:rPr>
                <w:rFonts w:ascii="Times New Roman" w:hAnsi="Times New Roman" w:cs="Times New Roman"/>
                <w:b/>
                <w:sz w:val="26"/>
                <w:szCs w:val="26"/>
              </w:rPr>
              <w:t>тило</w:t>
            </w:r>
            <w:r w:rsidR="00352F1F" w:rsidRPr="007023D0">
              <w:rPr>
                <w:rFonts w:ascii="Times New Roman" w:hAnsi="Times New Roman" w:cs="Times New Roman"/>
                <w:b/>
                <w:sz w:val="26"/>
                <w:szCs w:val="26"/>
              </w:rPr>
              <w:t xml:space="preserve"> административ</w:t>
            </w:r>
            <w:r w:rsidR="008457DE" w:rsidRPr="007023D0">
              <w:rPr>
                <w:rFonts w:ascii="Times New Roman" w:hAnsi="Times New Roman" w:cs="Times New Roman"/>
                <w:b/>
                <w:sz w:val="26"/>
                <w:szCs w:val="26"/>
              </w:rPr>
              <w:t>ный</w:t>
            </w:r>
            <w:r w:rsidR="00352F1F" w:rsidRPr="007023D0">
              <w:rPr>
                <w:rFonts w:ascii="Times New Roman" w:hAnsi="Times New Roman" w:cs="Times New Roman"/>
                <w:b/>
                <w:sz w:val="26"/>
                <w:szCs w:val="26"/>
              </w:rPr>
              <w:t xml:space="preserve"> штра</w:t>
            </w:r>
            <w:r w:rsidR="008457DE" w:rsidRPr="007023D0">
              <w:rPr>
                <w:rFonts w:ascii="Times New Roman" w:hAnsi="Times New Roman" w:cs="Times New Roman"/>
                <w:b/>
                <w:sz w:val="26"/>
                <w:szCs w:val="26"/>
              </w:rPr>
              <w:t xml:space="preserve">ф? </w:t>
            </w:r>
          </w:p>
        </w:tc>
        <w:tc>
          <w:tcPr>
            <w:tcW w:w="1985" w:type="dxa"/>
          </w:tcPr>
          <w:p w:rsidR="00352F1F" w:rsidRPr="007023D0" w:rsidRDefault="00352F1F" w:rsidP="004071E3">
            <w:pPr>
              <w:jc w:val="both"/>
              <w:rPr>
                <w:rFonts w:ascii="Times New Roman" w:hAnsi="Times New Roman" w:cs="Times New Roman"/>
                <w:sz w:val="26"/>
                <w:szCs w:val="26"/>
              </w:rPr>
            </w:pPr>
          </w:p>
          <w:p w:rsidR="00352F1F" w:rsidRPr="007023D0" w:rsidRDefault="00352F1F" w:rsidP="004071E3">
            <w:pPr>
              <w:jc w:val="both"/>
              <w:rPr>
                <w:rFonts w:ascii="Times New Roman" w:hAnsi="Times New Roman" w:cs="Times New Roman"/>
                <w:sz w:val="26"/>
                <w:szCs w:val="26"/>
              </w:rPr>
            </w:pPr>
            <w:r w:rsidRPr="007023D0">
              <w:rPr>
                <w:rFonts w:ascii="Times New Roman" w:hAnsi="Times New Roman" w:cs="Times New Roman"/>
                <w:sz w:val="26"/>
                <w:szCs w:val="26"/>
              </w:rPr>
              <w:t xml:space="preserve">Совет </w:t>
            </w:r>
            <w:r w:rsidR="002A01A7" w:rsidRPr="007023D0">
              <w:rPr>
                <w:rFonts w:ascii="Times New Roman" w:hAnsi="Times New Roman" w:cs="Times New Roman"/>
                <w:sz w:val="26"/>
                <w:szCs w:val="26"/>
              </w:rPr>
              <w:t xml:space="preserve">ТПП РФ </w:t>
            </w:r>
            <w:r w:rsidRPr="007023D0">
              <w:rPr>
                <w:rFonts w:ascii="Times New Roman" w:hAnsi="Times New Roman" w:cs="Times New Roman"/>
                <w:sz w:val="26"/>
                <w:szCs w:val="26"/>
              </w:rPr>
              <w:t>по таможенной политике</w:t>
            </w:r>
          </w:p>
        </w:tc>
      </w:tr>
      <w:tr w:rsidR="008E12F3" w:rsidRPr="007023D0" w:rsidTr="00845622">
        <w:tc>
          <w:tcPr>
            <w:tcW w:w="710" w:type="dxa"/>
          </w:tcPr>
          <w:p w:rsidR="008E12F3" w:rsidRPr="007023D0" w:rsidRDefault="008E12F3" w:rsidP="001626A4">
            <w:pPr>
              <w:pStyle w:val="a4"/>
              <w:numPr>
                <w:ilvl w:val="0"/>
                <w:numId w:val="4"/>
              </w:numPr>
              <w:ind w:left="0" w:firstLine="0"/>
              <w:jc w:val="both"/>
              <w:rPr>
                <w:rFonts w:ascii="Times New Roman" w:hAnsi="Times New Roman" w:cs="Times New Roman"/>
                <w:sz w:val="26"/>
                <w:szCs w:val="26"/>
              </w:rPr>
            </w:pPr>
          </w:p>
        </w:tc>
        <w:tc>
          <w:tcPr>
            <w:tcW w:w="12757" w:type="dxa"/>
          </w:tcPr>
          <w:p w:rsidR="008E12F3" w:rsidRPr="00767499" w:rsidRDefault="008E12F3" w:rsidP="008A7CE2">
            <w:pPr>
              <w:ind w:firstLine="601"/>
              <w:jc w:val="both"/>
              <w:rPr>
                <w:rFonts w:ascii="Times New Roman" w:hAnsi="Times New Roman" w:cs="Times New Roman"/>
                <w:i/>
                <w:sz w:val="26"/>
                <w:szCs w:val="26"/>
              </w:rPr>
            </w:pPr>
            <w:r w:rsidRPr="00767499">
              <w:rPr>
                <w:rFonts w:ascii="Times New Roman" w:hAnsi="Times New Roman" w:cs="Times New Roman"/>
                <w:i/>
                <w:sz w:val="26"/>
                <w:szCs w:val="26"/>
              </w:rPr>
              <w:t>Тематика:</w:t>
            </w:r>
            <w:r w:rsidR="00313BB0" w:rsidRPr="00767499">
              <w:rPr>
                <w:rFonts w:ascii="Times New Roman" w:hAnsi="Times New Roman" w:cs="Times New Roman"/>
                <w:i/>
                <w:sz w:val="26"/>
                <w:szCs w:val="26"/>
              </w:rPr>
              <w:t xml:space="preserve"> </w:t>
            </w:r>
            <w:r w:rsidRPr="00767499">
              <w:rPr>
                <w:rFonts w:ascii="Times New Roman" w:hAnsi="Times New Roman" w:cs="Times New Roman"/>
                <w:i/>
                <w:sz w:val="26"/>
                <w:szCs w:val="26"/>
              </w:rPr>
              <w:t xml:space="preserve">рынок </w:t>
            </w:r>
            <w:proofErr w:type="spellStart"/>
            <w:r w:rsidRPr="00767499">
              <w:rPr>
                <w:rFonts w:ascii="Times New Roman" w:hAnsi="Times New Roman" w:cs="Times New Roman"/>
                <w:i/>
                <w:sz w:val="26"/>
                <w:szCs w:val="26"/>
              </w:rPr>
              <w:t>меди</w:t>
            </w:r>
            <w:r w:rsidR="00445998" w:rsidRPr="00767499">
              <w:rPr>
                <w:rFonts w:ascii="Times New Roman" w:hAnsi="Times New Roman" w:cs="Times New Roman"/>
                <w:i/>
                <w:sz w:val="26"/>
                <w:szCs w:val="26"/>
              </w:rPr>
              <w:t>а</w:t>
            </w:r>
            <w:r w:rsidRPr="00767499">
              <w:rPr>
                <w:rFonts w:ascii="Times New Roman" w:hAnsi="Times New Roman" w:cs="Times New Roman"/>
                <w:i/>
                <w:sz w:val="26"/>
                <w:szCs w:val="26"/>
              </w:rPr>
              <w:t>коммуникаций</w:t>
            </w:r>
            <w:proofErr w:type="spellEnd"/>
          </w:p>
          <w:p w:rsidR="00EE6455" w:rsidRDefault="00DB1AAF" w:rsidP="00DB1AAF">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Pr>
                <w:sz w:val="26"/>
                <w:szCs w:val="26"/>
              </w:rPr>
              <w:t xml:space="preserve">Проблемы неравного положения </w:t>
            </w:r>
            <w:proofErr w:type="gramStart"/>
            <w:r>
              <w:rPr>
                <w:sz w:val="26"/>
                <w:szCs w:val="26"/>
              </w:rPr>
              <w:t>федеральных</w:t>
            </w:r>
            <w:proofErr w:type="gramEnd"/>
            <w:r>
              <w:rPr>
                <w:sz w:val="26"/>
                <w:szCs w:val="26"/>
              </w:rPr>
              <w:t xml:space="preserve"> и региональных телевещателей </w:t>
            </w:r>
          </w:p>
          <w:p w:rsidR="008E12F3" w:rsidRDefault="007C4ADB" w:rsidP="00C9201C">
            <w:pPr>
              <w:pStyle w:val="Default"/>
              <w:tabs>
                <w:tab w:val="left" w:pos="317"/>
                <w:tab w:val="left" w:pos="2160"/>
                <w:tab w:val="left" w:pos="2880"/>
                <w:tab w:val="left" w:pos="3600"/>
                <w:tab w:val="left" w:pos="4320"/>
                <w:tab w:val="left" w:pos="5040"/>
                <w:tab w:val="left" w:pos="5760"/>
                <w:tab w:val="left" w:pos="6480"/>
                <w:tab w:val="left" w:pos="7200"/>
                <w:tab w:val="left" w:pos="7920"/>
                <w:tab w:val="left" w:pos="8640"/>
              </w:tabs>
              <w:ind w:firstLine="601"/>
              <w:jc w:val="both"/>
              <w:rPr>
                <w:sz w:val="26"/>
                <w:szCs w:val="26"/>
              </w:rPr>
            </w:pPr>
            <w:r>
              <w:rPr>
                <w:sz w:val="26"/>
                <w:szCs w:val="26"/>
              </w:rPr>
              <w:t xml:space="preserve">1. </w:t>
            </w:r>
            <w:proofErr w:type="gramStart"/>
            <w:r w:rsidR="008E12F3" w:rsidRPr="007023D0">
              <w:rPr>
                <w:sz w:val="26"/>
                <w:szCs w:val="26"/>
              </w:rPr>
              <w:t>Законодательство не содержит норм, которые разделяли бы телевещателей на «федеральные», «реги</w:t>
            </w:r>
            <w:r w:rsidR="008E12F3" w:rsidRPr="007023D0">
              <w:rPr>
                <w:sz w:val="26"/>
                <w:szCs w:val="26"/>
              </w:rPr>
              <w:t>о</w:t>
            </w:r>
            <w:r w:rsidR="004D5E38">
              <w:rPr>
                <w:sz w:val="26"/>
                <w:szCs w:val="26"/>
              </w:rPr>
              <w:t>нальные» и «муниципальные»,</w:t>
            </w:r>
            <w:r w:rsidR="008E12F3" w:rsidRPr="007023D0">
              <w:rPr>
                <w:sz w:val="26"/>
                <w:szCs w:val="26"/>
              </w:rPr>
              <w:t xml:space="preserve"> не существует определения понятия «региональные СМИ», нет критериев отн</w:t>
            </w:r>
            <w:r w:rsidR="008E12F3" w:rsidRPr="007023D0">
              <w:rPr>
                <w:sz w:val="26"/>
                <w:szCs w:val="26"/>
              </w:rPr>
              <w:t>е</w:t>
            </w:r>
            <w:r w:rsidR="008E12F3" w:rsidRPr="007023D0">
              <w:rPr>
                <w:sz w:val="26"/>
                <w:szCs w:val="26"/>
              </w:rPr>
              <w:t>сения вещателей к категории «региональных» или «федеральных».</w:t>
            </w:r>
            <w:proofErr w:type="gramEnd"/>
            <w:r w:rsidR="008E12F3" w:rsidRPr="007023D0">
              <w:rPr>
                <w:sz w:val="26"/>
                <w:szCs w:val="26"/>
              </w:rPr>
              <w:t xml:space="preserve"> </w:t>
            </w:r>
            <w:r w:rsidR="004D5E38">
              <w:rPr>
                <w:sz w:val="26"/>
                <w:szCs w:val="26"/>
              </w:rPr>
              <w:t>Это</w:t>
            </w:r>
            <w:r w:rsidR="008E12F3" w:rsidRPr="007023D0">
              <w:rPr>
                <w:sz w:val="26"/>
                <w:szCs w:val="26"/>
              </w:rPr>
              <w:t xml:space="preserve"> автоматически означает неравны</w:t>
            </w:r>
            <w:r w:rsidR="004D5E38">
              <w:rPr>
                <w:sz w:val="26"/>
                <w:szCs w:val="26"/>
              </w:rPr>
              <w:t>е</w:t>
            </w:r>
            <w:r w:rsidR="008E12F3" w:rsidRPr="007023D0">
              <w:rPr>
                <w:sz w:val="26"/>
                <w:szCs w:val="26"/>
              </w:rPr>
              <w:t xml:space="preserve"> усл</w:t>
            </w:r>
            <w:r w:rsidR="008E12F3" w:rsidRPr="007023D0">
              <w:rPr>
                <w:sz w:val="26"/>
                <w:szCs w:val="26"/>
              </w:rPr>
              <w:t>о</w:t>
            </w:r>
            <w:r w:rsidR="008E12F3" w:rsidRPr="007023D0">
              <w:rPr>
                <w:sz w:val="26"/>
                <w:szCs w:val="26"/>
              </w:rPr>
              <w:t>ви</w:t>
            </w:r>
            <w:r w:rsidR="004D5E38">
              <w:rPr>
                <w:sz w:val="26"/>
                <w:szCs w:val="26"/>
              </w:rPr>
              <w:t>я доступа к рынку и</w:t>
            </w:r>
            <w:r w:rsidR="008E12F3" w:rsidRPr="007023D0">
              <w:rPr>
                <w:sz w:val="26"/>
                <w:szCs w:val="26"/>
              </w:rPr>
              <w:t xml:space="preserve"> введение дискриминационных ограничений для телеканалов, которые в рамках действ</w:t>
            </w:r>
            <w:r w:rsidR="008E12F3" w:rsidRPr="007023D0">
              <w:rPr>
                <w:sz w:val="26"/>
                <w:szCs w:val="26"/>
              </w:rPr>
              <w:t>у</w:t>
            </w:r>
            <w:r w:rsidR="008E12F3" w:rsidRPr="007023D0">
              <w:rPr>
                <w:sz w:val="26"/>
                <w:szCs w:val="26"/>
              </w:rPr>
              <w:t xml:space="preserve">ющего законодательства принципиально равны. «Федеральные» получили место в цифровых мультиплексах, «региональные» и «муниципальные» </w:t>
            </w:r>
            <w:r w:rsidR="004D5E38">
              <w:rPr>
                <w:sz w:val="26"/>
                <w:szCs w:val="26"/>
              </w:rPr>
              <w:t xml:space="preserve">- </w:t>
            </w:r>
            <w:r w:rsidR="008E12F3" w:rsidRPr="007023D0">
              <w:rPr>
                <w:sz w:val="26"/>
                <w:szCs w:val="26"/>
              </w:rPr>
              <w:t xml:space="preserve">нет. </w:t>
            </w:r>
            <w:r w:rsidR="004D5E38">
              <w:rPr>
                <w:sz w:val="26"/>
                <w:szCs w:val="26"/>
              </w:rPr>
              <w:t>Такая ситуация</w:t>
            </w:r>
            <w:r w:rsidR="008E12F3" w:rsidRPr="007023D0">
              <w:rPr>
                <w:sz w:val="26"/>
                <w:szCs w:val="26"/>
              </w:rPr>
              <w:t xml:space="preserve"> самым непосредственным образом сказывается на возможности доступа к аудитории и правах на использование рекламных ресурсов.</w:t>
            </w:r>
          </w:p>
          <w:p w:rsidR="008E12F3" w:rsidRPr="007023D0" w:rsidRDefault="007C4ADB" w:rsidP="00C9201C">
            <w:pPr>
              <w:shd w:val="clear" w:color="auto" w:fill="FFFFFF"/>
              <w:tabs>
                <w:tab w:val="left" w:pos="34"/>
              </w:tabs>
              <w:ind w:left="34" w:firstLine="567"/>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8E12F3" w:rsidRPr="007023D0">
              <w:rPr>
                <w:rFonts w:ascii="Times New Roman" w:hAnsi="Times New Roman" w:cs="Times New Roman"/>
                <w:sz w:val="26"/>
                <w:szCs w:val="26"/>
              </w:rPr>
              <w:t>Региональным</w:t>
            </w:r>
            <w:proofErr w:type="gramEnd"/>
            <w:r w:rsidR="008E12F3" w:rsidRPr="007023D0">
              <w:rPr>
                <w:rFonts w:ascii="Times New Roman" w:hAnsi="Times New Roman" w:cs="Times New Roman"/>
                <w:sz w:val="26"/>
                <w:szCs w:val="26"/>
              </w:rPr>
              <w:t xml:space="preserve"> телевещателям, в том числе и получившим статус «обязательного общедоступного» в р</w:t>
            </w:r>
            <w:r w:rsidR="008E12F3" w:rsidRPr="007023D0">
              <w:rPr>
                <w:rFonts w:ascii="Times New Roman" w:hAnsi="Times New Roman" w:cs="Times New Roman"/>
                <w:sz w:val="26"/>
                <w:szCs w:val="26"/>
              </w:rPr>
              <w:t>е</w:t>
            </w:r>
            <w:r w:rsidR="008E12F3" w:rsidRPr="007023D0">
              <w:rPr>
                <w:rFonts w:ascii="Times New Roman" w:hAnsi="Times New Roman" w:cs="Times New Roman"/>
                <w:sz w:val="26"/>
                <w:szCs w:val="26"/>
              </w:rPr>
              <w:t xml:space="preserve">гионе </w:t>
            </w:r>
            <w:r w:rsidR="00DB1AAF" w:rsidRPr="00DB1AAF">
              <w:rPr>
                <w:rFonts w:ascii="Times New Roman" w:hAnsi="Times New Roman" w:cs="Times New Roman"/>
                <w:sz w:val="26"/>
                <w:szCs w:val="26"/>
              </w:rPr>
              <w:t>Федеральн</w:t>
            </w:r>
            <w:r w:rsidR="00DB1AAF">
              <w:rPr>
                <w:rFonts w:ascii="Times New Roman" w:hAnsi="Times New Roman" w:cs="Times New Roman"/>
                <w:sz w:val="26"/>
                <w:szCs w:val="26"/>
              </w:rPr>
              <w:t>ая</w:t>
            </w:r>
            <w:r w:rsidR="00DB1AAF" w:rsidRPr="00DB1AAF">
              <w:rPr>
                <w:rFonts w:ascii="Times New Roman" w:hAnsi="Times New Roman" w:cs="Times New Roman"/>
                <w:sz w:val="26"/>
                <w:szCs w:val="26"/>
              </w:rPr>
              <w:t xml:space="preserve"> конкурсн</w:t>
            </w:r>
            <w:r w:rsidR="00DB1AAF">
              <w:rPr>
                <w:rFonts w:ascii="Times New Roman" w:hAnsi="Times New Roman" w:cs="Times New Roman"/>
                <w:sz w:val="26"/>
                <w:szCs w:val="26"/>
              </w:rPr>
              <w:t>ая</w:t>
            </w:r>
            <w:r w:rsidR="00DB1AAF" w:rsidRPr="00DB1AAF">
              <w:rPr>
                <w:rFonts w:ascii="Times New Roman" w:hAnsi="Times New Roman" w:cs="Times New Roman"/>
                <w:sz w:val="26"/>
                <w:szCs w:val="26"/>
              </w:rPr>
              <w:t xml:space="preserve"> комисси</w:t>
            </w:r>
            <w:r w:rsidR="00DB1AAF">
              <w:rPr>
                <w:rFonts w:ascii="Times New Roman" w:hAnsi="Times New Roman" w:cs="Times New Roman"/>
                <w:sz w:val="26"/>
                <w:szCs w:val="26"/>
              </w:rPr>
              <w:t>я</w:t>
            </w:r>
            <w:r w:rsidR="00DB1AAF" w:rsidRPr="00DB1AAF">
              <w:rPr>
                <w:rFonts w:ascii="Times New Roman" w:hAnsi="Times New Roman" w:cs="Times New Roman"/>
                <w:sz w:val="26"/>
                <w:szCs w:val="26"/>
              </w:rPr>
              <w:t xml:space="preserve"> по телерадиовещанию</w:t>
            </w:r>
            <w:r w:rsidR="008E12F3" w:rsidRPr="007023D0">
              <w:rPr>
                <w:rFonts w:ascii="Times New Roman" w:hAnsi="Times New Roman" w:cs="Times New Roman"/>
                <w:sz w:val="26"/>
                <w:szCs w:val="26"/>
              </w:rPr>
              <w:t xml:space="preserve"> отказывает в праве включать в свою вещател</w:t>
            </w:r>
            <w:r w:rsidR="008E12F3" w:rsidRPr="007023D0">
              <w:rPr>
                <w:rFonts w:ascii="Times New Roman" w:hAnsi="Times New Roman" w:cs="Times New Roman"/>
                <w:sz w:val="26"/>
                <w:szCs w:val="26"/>
              </w:rPr>
              <w:t>ь</w:t>
            </w:r>
            <w:r w:rsidR="008E12F3" w:rsidRPr="007023D0">
              <w:rPr>
                <w:rFonts w:ascii="Times New Roman" w:hAnsi="Times New Roman" w:cs="Times New Roman"/>
                <w:sz w:val="26"/>
                <w:szCs w:val="26"/>
              </w:rPr>
              <w:t>ную сетку врезки муниципальных телекомпаний. Основание - «распространяемый сигнал должен быть идент</w:t>
            </w:r>
            <w:r w:rsidR="008E12F3" w:rsidRPr="007023D0">
              <w:rPr>
                <w:rFonts w:ascii="Times New Roman" w:hAnsi="Times New Roman" w:cs="Times New Roman"/>
                <w:sz w:val="26"/>
                <w:szCs w:val="26"/>
              </w:rPr>
              <w:t>и</w:t>
            </w:r>
            <w:r w:rsidR="008E12F3" w:rsidRPr="007023D0">
              <w:rPr>
                <w:rFonts w:ascii="Times New Roman" w:hAnsi="Times New Roman" w:cs="Times New Roman"/>
                <w:sz w:val="26"/>
                <w:szCs w:val="26"/>
              </w:rPr>
              <w:t xml:space="preserve">чен на всей территории вещания». Но, во-первых, </w:t>
            </w:r>
            <w:proofErr w:type="gramStart"/>
            <w:r w:rsidR="008E12F3" w:rsidRPr="007023D0">
              <w:rPr>
                <w:rFonts w:ascii="Times New Roman" w:hAnsi="Times New Roman" w:cs="Times New Roman"/>
                <w:sz w:val="26"/>
                <w:szCs w:val="26"/>
              </w:rPr>
              <w:t>закона, определяющего какие бы то ни было</w:t>
            </w:r>
            <w:proofErr w:type="gramEnd"/>
            <w:r w:rsidR="008E12F3" w:rsidRPr="007023D0">
              <w:rPr>
                <w:rFonts w:ascii="Times New Roman" w:hAnsi="Times New Roman" w:cs="Times New Roman"/>
                <w:sz w:val="26"/>
                <w:szCs w:val="26"/>
              </w:rPr>
              <w:t xml:space="preserve"> характеристики вещания, не существует, а во-вторых, </w:t>
            </w:r>
            <w:r>
              <w:rPr>
                <w:rFonts w:ascii="Times New Roman" w:hAnsi="Times New Roman" w:cs="Times New Roman"/>
                <w:sz w:val="26"/>
                <w:szCs w:val="26"/>
              </w:rPr>
              <w:t>есть прецедент сетевого вещания</w:t>
            </w:r>
            <w:r w:rsidR="002A14CF" w:rsidRPr="002A14CF">
              <w:rPr>
                <w:rFonts w:ascii="Times New Roman" w:hAnsi="Times New Roman" w:cs="Times New Roman"/>
                <w:sz w:val="26"/>
                <w:szCs w:val="26"/>
              </w:rPr>
              <w:t xml:space="preserve"> - </w:t>
            </w:r>
            <w:r w:rsidR="002A14CF">
              <w:rPr>
                <w:rFonts w:ascii="Times New Roman" w:hAnsi="Times New Roman" w:cs="Times New Roman"/>
                <w:sz w:val="26"/>
                <w:szCs w:val="26"/>
              </w:rPr>
              <w:t>«ОТР».</w:t>
            </w:r>
            <w:r w:rsidR="008E12F3" w:rsidRPr="007023D0">
              <w:rPr>
                <w:rFonts w:ascii="Times New Roman" w:hAnsi="Times New Roman" w:cs="Times New Roman"/>
                <w:sz w:val="26"/>
                <w:szCs w:val="26"/>
              </w:rPr>
              <w:t xml:space="preserve"> </w:t>
            </w:r>
            <w:r w:rsidR="002A14CF">
              <w:rPr>
                <w:rFonts w:ascii="Times New Roman" w:hAnsi="Times New Roman" w:cs="Times New Roman"/>
                <w:sz w:val="26"/>
                <w:szCs w:val="26"/>
              </w:rPr>
              <w:t>Т</w:t>
            </w:r>
            <w:r w:rsidR="008E12F3" w:rsidRPr="007023D0">
              <w:rPr>
                <w:rFonts w:ascii="Times New Roman" w:hAnsi="Times New Roman" w:cs="Times New Roman"/>
                <w:sz w:val="26"/>
                <w:szCs w:val="26"/>
              </w:rPr>
              <w:t>елеканал «ОТР» обязан в рамках собственной программной сетки обеспечить вещание региональных телеканалов на территории их р</w:t>
            </w:r>
            <w:r w:rsidR="008E12F3" w:rsidRPr="007023D0">
              <w:rPr>
                <w:rFonts w:ascii="Times New Roman" w:hAnsi="Times New Roman" w:cs="Times New Roman"/>
                <w:sz w:val="26"/>
                <w:szCs w:val="26"/>
              </w:rPr>
              <w:t>е</w:t>
            </w:r>
            <w:r w:rsidR="008E12F3" w:rsidRPr="007023D0">
              <w:rPr>
                <w:rFonts w:ascii="Times New Roman" w:hAnsi="Times New Roman" w:cs="Times New Roman"/>
                <w:sz w:val="26"/>
                <w:szCs w:val="26"/>
              </w:rPr>
              <w:t xml:space="preserve">гионов в объеме 5 часов в сутки. То есть, в течение 5 часов в сутки вещание канала различается на территории </w:t>
            </w:r>
            <w:r w:rsidR="008E12F3" w:rsidRPr="007023D0">
              <w:rPr>
                <w:rFonts w:ascii="Times New Roman" w:hAnsi="Times New Roman" w:cs="Times New Roman"/>
                <w:sz w:val="26"/>
                <w:szCs w:val="26"/>
              </w:rPr>
              <w:lastRenderedPageBreak/>
              <w:t>разных регионов. Это именно тот формат вещания, который запрещен региональным вещателям, и это очеви</w:t>
            </w:r>
            <w:r w:rsidR="008E12F3" w:rsidRPr="007023D0">
              <w:rPr>
                <w:rFonts w:ascii="Times New Roman" w:hAnsi="Times New Roman" w:cs="Times New Roman"/>
                <w:sz w:val="26"/>
                <w:szCs w:val="26"/>
              </w:rPr>
              <w:t>д</w:t>
            </w:r>
            <w:r w:rsidR="008E12F3" w:rsidRPr="007023D0">
              <w:rPr>
                <w:rFonts w:ascii="Times New Roman" w:hAnsi="Times New Roman" w:cs="Times New Roman"/>
                <w:sz w:val="26"/>
                <w:szCs w:val="26"/>
              </w:rPr>
              <w:t>ный пример неравных условий конкуренции.</w:t>
            </w:r>
          </w:p>
          <w:p w:rsidR="008E12F3" w:rsidRDefault="007C4ADB" w:rsidP="00C9201C">
            <w:pPr>
              <w:pStyle w:val="Default"/>
              <w:tabs>
                <w:tab w:val="left" w:pos="34"/>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sz w:val="26"/>
                <w:szCs w:val="26"/>
              </w:rPr>
            </w:pPr>
            <w:r>
              <w:rPr>
                <w:sz w:val="26"/>
                <w:szCs w:val="26"/>
              </w:rPr>
              <w:t xml:space="preserve">3. </w:t>
            </w:r>
            <w:r w:rsidR="008E12F3" w:rsidRPr="007023D0">
              <w:rPr>
                <w:sz w:val="26"/>
                <w:szCs w:val="26"/>
              </w:rPr>
              <w:t>«Федеральным» телевещателям</w:t>
            </w:r>
            <w:r w:rsidR="00DB1AAF">
              <w:rPr>
                <w:sz w:val="26"/>
                <w:szCs w:val="26"/>
              </w:rPr>
              <w:t>,</w:t>
            </w:r>
            <w:r w:rsidR="008E12F3" w:rsidRPr="007023D0">
              <w:rPr>
                <w:sz w:val="26"/>
                <w:szCs w:val="26"/>
              </w:rPr>
              <w:t xml:space="preserve"> с одной стороны, и «региональным» и «муниципальным»</w:t>
            </w:r>
            <w:r w:rsidR="00DB1AAF">
              <w:rPr>
                <w:sz w:val="26"/>
                <w:szCs w:val="26"/>
              </w:rPr>
              <w:t>,</w:t>
            </w:r>
            <w:r w:rsidR="008E12F3" w:rsidRPr="007023D0">
              <w:rPr>
                <w:sz w:val="26"/>
                <w:szCs w:val="26"/>
              </w:rPr>
              <w:t xml:space="preserve"> с другой, д</w:t>
            </w:r>
            <w:r w:rsidR="008E12F3" w:rsidRPr="007023D0">
              <w:rPr>
                <w:sz w:val="26"/>
                <w:szCs w:val="26"/>
              </w:rPr>
              <w:t>а</w:t>
            </w:r>
            <w:r w:rsidR="008E12F3" w:rsidRPr="007023D0">
              <w:rPr>
                <w:sz w:val="26"/>
                <w:szCs w:val="26"/>
              </w:rPr>
              <w:t>ны разные права н</w:t>
            </w:r>
            <w:r w:rsidR="002A14CF">
              <w:rPr>
                <w:sz w:val="26"/>
                <w:szCs w:val="26"/>
              </w:rPr>
              <w:t>а размещение рекламы</w:t>
            </w:r>
            <w:r w:rsidR="008E12F3" w:rsidRPr="007023D0">
              <w:rPr>
                <w:sz w:val="26"/>
                <w:szCs w:val="26"/>
              </w:rPr>
              <w:t>. Первым такое</w:t>
            </w:r>
            <w:r w:rsidR="002A14CF">
              <w:rPr>
                <w:sz w:val="26"/>
                <w:szCs w:val="26"/>
              </w:rPr>
              <w:t xml:space="preserve"> право </w:t>
            </w:r>
            <w:proofErr w:type="gramStart"/>
            <w:r w:rsidR="002A14CF">
              <w:rPr>
                <w:sz w:val="26"/>
                <w:szCs w:val="26"/>
              </w:rPr>
              <w:t>предоставлено</w:t>
            </w:r>
            <w:proofErr w:type="gramEnd"/>
            <w:r w:rsidR="002A14CF">
              <w:rPr>
                <w:sz w:val="26"/>
                <w:szCs w:val="26"/>
              </w:rPr>
              <w:t xml:space="preserve"> безусловно</w:t>
            </w:r>
            <w:r w:rsidR="008E12F3" w:rsidRPr="007023D0">
              <w:rPr>
                <w:sz w:val="26"/>
                <w:szCs w:val="26"/>
              </w:rPr>
              <w:t xml:space="preserve"> и ограничено оно только объемом рекламного времени. Для вторых право на раз</w:t>
            </w:r>
            <w:r w:rsidR="002A14CF">
              <w:rPr>
                <w:sz w:val="26"/>
                <w:szCs w:val="26"/>
              </w:rPr>
              <w:t>мещение рекламы</w:t>
            </w:r>
            <w:r w:rsidR="008E12F3" w:rsidRPr="007023D0">
              <w:rPr>
                <w:sz w:val="26"/>
                <w:szCs w:val="26"/>
              </w:rPr>
              <w:t xml:space="preserve"> обусловлено треб</w:t>
            </w:r>
            <w:r w:rsidR="002A14CF">
              <w:rPr>
                <w:sz w:val="26"/>
                <w:szCs w:val="26"/>
              </w:rPr>
              <w:t xml:space="preserve">ованием </w:t>
            </w:r>
            <w:proofErr w:type="gramStart"/>
            <w:r w:rsidR="002A14CF">
              <w:rPr>
                <w:sz w:val="26"/>
                <w:szCs w:val="26"/>
              </w:rPr>
              <w:t>наполнять</w:t>
            </w:r>
            <w:proofErr w:type="gramEnd"/>
            <w:r w:rsidR="002A14CF">
              <w:rPr>
                <w:sz w:val="26"/>
                <w:szCs w:val="26"/>
              </w:rPr>
              <w:t xml:space="preserve"> эфир не менее</w:t>
            </w:r>
            <w:r w:rsidR="008E12F3" w:rsidRPr="007023D0">
              <w:rPr>
                <w:sz w:val="26"/>
                <w:szCs w:val="26"/>
              </w:rPr>
              <w:t xml:space="preserve"> чем на 75% «национальной продукцией средства массовой информации». Во-первых, формулировка неопределенна и допускает разн</w:t>
            </w:r>
            <w:r w:rsidR="002A14CF">
              <w:rPr>
                <w:sz w:val="26"/>
                <w:szCs w:val="26"/>
              </w:rPr>
              <w:t xml:space="preserve">ые толкования. Во-вторых, это </w:t>
            </w:r>
            <w:r w:rsidR="008E12F3" w:rsidRPr="007023D0">
              <w:rPr>
                <w:sz w:val="26"/>
                <w:szCs w:val="26"/>
              </w:rPr>
              <w:t>ограниче</w:t>
            </w:r>
            <w:r w:rsidR="002A14CF">
              <w:rPr>
                <w:sz w:val="26"/>
                <w:szCs w:val="26"/>
              </w:rPr>
              <w:t xml:space="preserve">ние, </w:t>
            </w:r>
            <w:r w:rsidR="008E12F3" w:rsidRPr="007023D0">
              <w:rPr>
                <w:sz w:val="26"/>
                <w:szCs w:val="26"/>
              </w:rPr>
              <w:t>вводи</w:t>
            </w:r>
            <w:r w:rsidR="002A14CF">
              <w:rPr>
                <w:sz w:val="26"/>
                <w:szCs w:val="26"/>
              </w:rPr>
              <w:t>мое не для всех теле</w:t>
            </w:r>
            <w:r w:rsidR="008E12F3" w:rsidRPr="007023D0">
              <w:rPr>
                <w:sz w:val="26"/>
                <w:szCs w:val="26"/>
              </w:rPr>
              <w:t xml:space="preserve">вещателей. Тем самым, условия конкуренции для части вещателей существенно ухудшаются. </w:t>
            </w:r>
          </w:p>
          <w:p w:rsidR="008E12F3" w:rsidRPr="007023D0" w:rsidRDefault="008E12F3" w:rsidP="00C92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sz w:val="26"/>
                <w:szCs w:val="26"/>
              </w:rPr>
            </w:pPr>
            <w:r w:rsidRPr="007023D0">
              <w:rPr>
                <w:sz w:val="26"/>
                <w:szCs w:val="26"/>
              </w:rPr>
              <w:t xml:space="preserve">4. Федеральный закон от 06.06.2019 № 131-ФЗ «О внесении изменений в статью 32 Закона Российской Федерации «О средствах массовой информации» и статью 46 </w:t>
            </w:r>
            <w:r w:rsidR="002A14CF">
              <w:rPr>
                <w:sz w:val="26"/>
                <w:szCs w:val="26"/>
              </w:rPr>
              <w:t>Федерального закона «О связи» ввел нормы, р</w:t>
            </w:r>
            <w:r w:rsidR="002A14CF">
              <w:rPr>
                <w:sz w:val="26"/>
                <w:szCs w:val="26"/>
              </w:rPr>
              <w:t>е</w:t>
            </w:r>
            <w:r w:rsidR="002A14CF">
              <w:rPr>
                <w:sz w:val="26"/>
                <w:szCs w:val="26"/>
              </w:rPr>
              <w:t xml:space="preserve">гулирующие </w:t>
            </w:r>
            <w:r w:rsidRPr="007023D0">
              <w:rPr>
                <w:sz w:val="26"/>
                <w:szCs w:val="26"/>
              </w:rPr>
              <w:t>работу региональных и муниципальных обязательных общедоступных телеканалов. В частности:</w:t>
            </w:r>
          </w:p>
          <w:p w:rsidR="008E12F3" w:rsidRPr="007023D0" w:rsidRDefault="008E12F3" w:rsidP="00C92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sz w:val="26"/>
                <w:szCs w:val="26"/>
              </w:rPr>
            </w:pPr>
            <w:r w:rsidRPr="007023D0">
              <w:rPr>
                <w:sz w:val="26"/>
                <w:szCs w:val="26"/>
              </w:rPr>
              <w:t>«3) «В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w:t>
            </w:r>
            <w:r w:rsidRPr="007023D0">
              <w:rPr>
                <w:sz w:val="26"/>
                <w:szCs w:val="26"/>
              </w:rPr>
              <w:t>и</w:t>
            </w:r>
            <w:r w:rsidRPr="007023D0">
              <w:rPr>
                <w:sz w:val="26"/>
                <w:szCs w:val="26"/>
              </w:rPr>
              <w:t>пальный обязательный общедоступный телеканал. Порядок выбора обязательного общедоступного телеканала субъекта Российской Федерации и порядок выбора муниципального обязательного общедоступного телеканала устанавливается Правительством Российской Федерации».</w:t>
            </w:r>
          </w:p>
          <w:p w:rsidR="008E12F3" w:rsidRPr="007023D0" w:rsidRDefault="008E12F3" w:rsidP="00C92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sz w:val="26"/>
                <w:szCs w:val="26"/>
              </w:rPr>
            </w:pPr>
            <w:r w:rsidRPr="007023D0">
              <w:rPr>
                <w:sz w:val="26"/>
                <w:szCs w:val="26"/>
              </w:rPr>
              <w:t>В этой норме содержится противоречие. В редакции Федерального закона «Об общих принципах орган</w:t>
            </w:r>
            <w:r w:rsidRPr="007023D0">
              <w:rPr>
                <w:sz w:val="26"/>
                <w:szCs w:val="26"/>
              </w:rPr>
              <w:t>и</w:t>
            </w:r>
            <w:r w:rsidRPr="007023D0">
              <w:rPr>
                <w:sz w:val="26"/>
                <w:szCs w:val="26"/>
              </w:rPr>
              <w:t>зации местного самоуправления в Российской Федерации» от 27.05.2014 № 136-ФЗ, предусмотрены 5 типов муниципальных образований, включая внутригородские районы, что либо исключает возможность выбора в качестве обязательного только одного канала в населенном пункте, либо должно подразумевать наличие н</w:t>
            </w:r>
            <w:r w:rsidRPr="007023D0">
              <w:rPr>
                <w:sz w:val="26"/>
                <w:szCs w:val="26"/>
              </w:rPr>
              <w:t>е</w:t>
            </w:r>
            <w:r w:rsidRPr="007023D0">
              <w:rPr>
                <w:sz w:val="26"/>
                <w:szCs w:val="26"/>
              </w:rPr>
              <w:t xml:space="preserve">скольких </w:t>
            </w:r>
            <w:r w:rsidR="007C4ADB">
              <w:rPr>
                <w:sz w:val="26"/>
                <w:szCs w:val="26"/>
              </w:rPr>
              <w:t>таких каналов</w:t>
            </w:r>
            <w:r w:rsidRPr="007023D0">
              <w:rPr>
                <w:sz w:val="26"/>
                <w:szCs w:val="26"/>
              </w:rPr>
              <w:t>. В РФ 1100 городов и 21945 муниципальных образований. Очевидно, что введенные нормы не предполагают возможность существования такого количества обязательных общедоступных каналов</w:t>
            </w:r>
            <w:r w:rsidR="007C4ADB">
              <w:rPr>
                <w:sz w:val="26"/>
                <w:szCs w:val="26"/>
              </w:rPr>
              <w:t>, и органы</w:t>
            </w:r>
            <w:r w:rsidRPr="007023D0">
              <w:rPr>
                <w:sz w:val="26"/>
                <w:szCs w:val="26"/>
              </w:rPr>
              <w:t xml:space="preserve"> власти не обладают ресурсами, достаточными для исполнения таких законодательных решений. Все это автоматически создает условия либо для неисполнения закона, либо для дискриминации участников рынка.</w:t>
            </w:r>
          </w:p>
          <w:p w:rsidR="00201E6E" w:rsidRDefault="007C4ADB" w:rsidP="00C92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sz w:val="26"/>
                <w:szCs w:val="26"/>
              </w:rPr>
            </w:pPr>
            <w:r>
              <w:rPr>
                <w:sz w:val="26"/>
                <w:szCs w:val="26"/>
              </w:rPr>
              <w:t xml:space="preserve">В текущей ситуации эти нормы </w:t>
            </w:r>
            <w:r w:rsidR="008E12F3" w:rsidRPr="007023D0">
              <w:rPr>
                <w:sz w:val="26"/>
                <w:szCs w:val="26"/>
              </w:rPr>
              <w:t>автоматически предусматривают неравенство условий для участников рынка. Законных претендентов на 22-ю кнопку больше, чем возможностей ее предоставить. Город или терр</w:t>
            </w:r>
            <w:r w:rsidR="008E12F3" w:rsidRPr="007023D0">
              <w:rPr>
                <w:sz w:val="26"/>
                <w:szCs w:val="26"/>
              </w:rPr>
              <w:t>и</w:t>
            </w:r>
            <w:r w:rsidR="008E12F3" w:rsidRPr="007023D0">
              <w:rPr>
                <w:sz w:val="26"/>
                <w:szCs w:val="26"/>
              </w:rPr>
              <w:t>тория вещания не равны границам муниципальных образований. По логике закона, все муниципальные образ</w:t>
            </w:r>
            <w:r w:rsidR="008E12F3" w:rsidRPr="007023D0">
              <w:rPr>
                <w:sz w:val="26"/>
                <w:szCs w:val="26"/>
              </w:rPr>
              <w:t>о</w:t>
            </w:r>
            <w:r w:rsidR="008E12F3" w:rsidRPr="007023D0">
              <w:rPr>
                <w:sz w:val="26"/>
                <w:szCs w:val="26"/>
              </w:rPr>
              <w:t xml:space="preserve">вания должны иметь право на канал 22-й кнопки. Но в одном городе не может быть несколько 22-х кнопок. </w:t>
            </w:r>
          </w:p>
          <w:p w:rsidR="00201E6E" w:rsidRPr="00446E66" w:rsidRDefault="00446E66" w:rsidP="00C92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b/>
                <w:sz w:val="26"/>
                <w:szCs w:val="26"/>
              </w:rPr>
            </w:pPr>
            <w:r>
              <w:rPr>
                <w:b/>
                <w:sz w:val="26"/>
                <w:szCs w:val="26"/>
              </w:rPr>
              <w:t>Учитывая важность обеспечения доступа населения к региональным и муниципальным телекан</w:t>
            </w:r>
            <w:r>
              <w:rPr>
                <w:b/>
                <w:sz w:val="26"/>
                <w:szCs w:val="26"/>
              </w:rPr>
              <w:t>а</w:t>
            </w:r>
            <w:r>
              <w:rPr>
                <w:b/>
                <w:sz w:val="26"/>
                <w:szCs w:val="26"/>
              </w:rPr>
              <w:t>лам и необходимость создания условий для равноправного доступа к телевещанию, возможно ли соде</w:t>
            </w:r>
            <w:r>
              <w:rPr>
                <w:b/>
                <w:sz w:val="26"/>
                <w:szCs w:val="26"/>
              </w:rPr>
              <w:t>й</w:t>
            </w:r>
            <w:r>
              <w:rPr>
                <w:b/>
                <w:sz w:val="26"/>
                <w:szCs w:val="26"/>
              </w:rPr>
              <w:t>ствие ФАС</w:t>
            </w:r>
            <w:r w:rsidR="007C4ADB">
              <w:rPr>
                <w:b/>
                <w:sz w:val="26"/>
                <w:szCs w:val="26"/>
              </w:rPr>
              <w:t xml:space="preserve"> России в работе</w:t>
            </w:r>
            <w:r>
              <w:rPr>
                <w:b/>
                <w:sz w:val="26"/>
                <w:szCs w:val="26"/>
              </w:rPr>
              <w:t xml:space="preserve"> по изменению нормативно-правового ре</w:t>
            </w:r>
            <w:r w:rsidR="007C4ADB">
              <w:rPr>
                <w:b/>
                <w:sz w:val="26"/>
                <w:szCs w:val="26"/>
              </w:rPr>
              <w:t>гулирования?</w:t>
            </w:r>
          </w:p>
          <w:p w:rsidR="008E12F3" w:rsidRPr="007023D0" w:rsidRDefault="008E12F3" w:rsidP="00C9201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rFonts w:eastAsia="Times New Roman"/>
                <w:sz w:val="26"/>
                <w:szCs w:val="26"/>
              </w:rPr>
            </w:pPr>
            <w:r w:rsidRPr="007023D0">
              <w:rPr>
                <w:rFonts w:eastAsia="Times New Roman"/>
                <w:sz w:val="26"/>
                <w:szCs w:val="26"/>
              </w:rPr>
              <w:t>5.</w:t>
            </w:r>
            <w:r w:rsidRPr="007023D0">
              <w:rPr>
                <w:sz w:val="26"/>
                <w:szCs w:val="26"/>
              </w:rPr>
              <w:t xml:space="preserve"> Существуют детально разработанные нормы, регулирующие деятельность телевизионных вещателей в отношении рекламы и наполнения эфира продукцией с возрастной маркировкой. К </w:t>
            </w:r>
            <w:proofErr w:type="spellStart"/>
            <w:r w:rsidRPr="007023D0">
              <w:rPr>
                <w:sz w:val="26"/>
                <w:szCs w:val="26"/>
              </w:rPr>
              <w:t>блогосфере</w:t>
            </w:r>
            <w:proofErr w:type="spellEnd"/>
            <w:r w:rsidRPr="007023D0">
              <w:rPr>
                <w:sz w:val="26"/>
                <w:szCs w:val="26"/>
              </w:rPr>
              <w:t xml:space="preserve"> и онлайн кин</w:t>
            </w:r>
            <w:r w:rsidRPr="007023D0">
              <w:rPr>
                <w:sz w:val="26"/>
                <w:szCs w:val="26"/>
              </w:rPr>
              <w:t>о</w:t>
            </w:r>
            <w:r w:rsidRPr="007023D0">
              <w:rPr>
                <w:sz w:val="26"/>
                <w:szCs w:val="26"/>
              </w:rPr>
              <w:t xml:space="preserve">театрам аналогичные требования не применяются. То же касается и контроля над достоверностью рекламы и </w:t>
            </w:r>
            <w:r w:rsidRPr="007023D0">
              <w:rPr>
                <w:sz w:val="26"/>
                <w:szCs w:val="26"/>
              </w:rPr>
              <w:lastRenderedPageBreak/>
              <w:t xml:space="preserve">продажи некачественных и несертифицированных услуг в </w:t>
            </w:r>
            <w:proofErr w:type="spellStart"/>
            <w:r w:rsidRPr="007023D0">
              <w:rPr>
                <w:sz w:val="26"/>
                <w:szCs w:val="26"/>
              </w:rPr>
              <w:t>блогосфере</w:t>
            </w:r>
            <w:proofErr w:type="spellEnd"/>
            <w:r w:rsidRPr="007023D0">
              <w:rPr>
                <w:sz w:val="26"/>
                <w:szCs w:val="26"/>
              </w:rPr>
              <w:t xml:space="preserve">. В частности, образовательных (продажи многочисленных курсов, медицинских и диетических рекомендаций и т.д.). При этом аудитория </w:t>
            </w:r>
            <w:proofErr w:type="spellStart"/>
            <w:r w:rsidRPr="007023D0">
              <w:rPr>
                <w:sz w:val="26"/>
                <w:szCs w:val="26"/>
              </w:rPr>
              <w:t>видеоконтента</w:t>
            </w:r>
            <w:proofErr w:type="spellEnd"/>
            <w:r w:rsidRPr="007023D0">
              <w:rPr>
                <w:sz w:val="26"/>
                <w:szCs w:val="26"/>
              </w:rPr>
              <w:t xml:space="preserve"> в интернете растет темпами, существенно превышающими скорость сокращения телеаудитории. Свобода от ограничений создает для видео в интернете гораздо более широкие возможности конкуренции, чем для ТВ, для которого меры контроля, по сути, превращаются </w:t>
            </w:r>
            <w:proofErr w:type="gramStart"/>
            <w:r w:rsidRPr="007023D0">
              <w:rPr>
                <w:sz w:val="26"/>
                <w:szCs w:val="26"/>
              </w:rPr>
              <w:t>в</w:t>
            </w:r>
            <w:proofErr w:type="gramEnd"/>
            <w:r w:rsidRPr="007023D0">
              <w:rPr>
                <w:sz w:val="26"/>
                <w:szCs w:val="26"/>
              </w:rPr>
              <w:t xml:space="preserve"> дискриминационные. </w:t>
            </w:r>
          </w:p>
          <w:p w:rsidR="008E12F3" w:rsidRPr="007023D0" w:rsidRDefault="008E12F3" w:rsidP="00D630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firstLine="567"/>
              <w:jc w:val="both"/>
              <w:rPr>
                <w:b/>
                <w:sz w:val="26"/>
                <w:szCs w:val="26"/>
              </w:rPr>
            </w:pPr>
            <w:r w:rsidRPr="007023D0">
              <w:rPr>
                <w:b/>
                <w:sz w:val="26"/>
                <w:szCs w:val="26"/>
              </w:rPr>
              <w:t>Какие меры в это</w:t>
            </w:r>
            <w:r w:rsidR="00D630CD">
              <w:rPr>
                <w:b/>
                <w:sz w:val="26"/>
                <w:szCs w:val="26"/>
              </w:rPr>
              <w:t>й сфере</w:t>
            </w:r>
            <w:r w:rsidRPr="007023D0">
              <w:rPr>
                <w:b/>
                <w:sz w:val="26"/>
                <w:szCs w:val="26"/>
              </w:rPr>
              <w:t xml:space="preserve"> </w:t>
            </w:r>
            <w:proofErr w:type="gramStart"/>
            <w:r w:rsidRPr="007023D0">
              <w:rPr>
                <w:b/>
                <w:sz w:val="26"/>
                <w:szCs w:val="26"/>
              </w:rPr>
              <w:t>намерен</w:t>
            </w:r>
            <w:r w:rsidR="00D630CD">
              <w:rPr>
                <w:b/>
                <w:sz w:val="26"/>
                <w:szCs w:val="26"/>
              </w:rPr>
              <w:t>а</w:t>
            </w:r>
            <w:proofErr w:type="gramEnd"/>
            <w:r w:rsidRPr="007023D0">
              <w:rPr>
                <w:b/>
                <w:sz w:val="26"/>
                <w:szCs w:val="26"/>
              </w:rPr>
              <w:t xml:space="preserve"> предпринимать ФАС</w:t>
            </w:r>
            <w:r w:rsidR="00D630CD">
              <w:rPr>
                <w:b/>
                <w:sz w:val="26"/>
                <w:szCs w:val="26"/>
              </w:rPr>
              <w:t xml:space="preserve">, в </w:t>
            </w:r>
            <w:proofErr w:type="spellStart"/>
            <w:r w:rsidR="00D630CD">
              <w:rPr>
                <w:b/>
                <w:sz w:val="26"/>
                <w:szCs w:val="26"/>
              </w:rPr>
              <w:t>т.ч</w:t>
            </w:r>
            <w:proofErr w:type="spellEnd"/>
            <w:r w:rsidR="00D630CD">
              <w:rPr>
                <w:b/>
                <w:sz w:val="26"/>
                <w:szCs w:val="26"/>
              </w:rPr>
              <w:t xml:space="preserve">. совместно с </w:t>
            </w:r>
            <w:proofErr w:type="spellStart"/>
            <w:r w:rsidR="00D630CD">
              <w:rPr>
                <w:b/>
                <w:sz w:val="26"/>
                <w:szCs w:val="26"/>
              </w:rPr>
              <w:t>Минцифры</w:t>
            </w:r>
            <w:proofErr w:type="spellEnd"/>
            <w:r w:rsidR="00D630CD">
              <w:rPr>
                <w:b/>
                <w:sz w:val="26"/>
                <w:szCs w:val="26"/>
              </w:rPr>
              <w:t xml:space="preserve"> и </w:t>
            </w:r>
            <w:proofErr w:type="spellStart"/>
            <w:r w:rsidR="00D630CD">
              <w:rPr>
                <w:b/>
                <w:sz w:val="26"/>
                <w:szCs w:val="26"/>
              </w:rPr>
              <w:t>Роско</w:t>
            </w:r>
            <w:r w:rsidR="00D630CD">
              <w:rPr>
                <w:b/>
                <w:sz w:val="26"/>
                <w:szCs w:val="26"/>
              </w:rPr>
              <w:t>м</w:t>
            </w:r>
            <w:r w:rsidR="00D630CD">
              <w:rPr>
                <w:b/>
                <w:sz w:val="26"/>
                <w:szCs w:val="26"/>
              </w:rPr>
              <w:t>надзором</w:t>
            </w:r>
            <w:proofErr w:type="spellEnd"/>
            <w:r w:rsidRPr="007023D0">
              <w:rPr>
                <w:b/>
                <w:sz w:val="26"/>
                <w:szCs w:val="26"/>
              </w:rPr>
              <w:t>?</w:t>
            </w:r>
          </w:p>
        </w:tc>
        <w:tc>
          <w:tcPr>
            <w:tcW w:w="1985" w:type="dxa"/>
          </w:tcPr>
          <w:p w:rsidR="00E85140" w:rsidRDefault="00E85140" w:rsidP="002B57C0">
            <w:pPr>
              <w:jc w:val="center"/>
              <w:rPr>
                <w:rFonts w:ascii="Times New Roman" w:hAnsi="Times New Roman" w:cs="Times New Roman"/>
                <w:sz w:val="26"/>
                <w:szCs w:val="26"/>
              </w:rPr>
            </w:pPr>
          </w:p>
          <w:p w:rsidR="008E12F3" w:rsidRDefault="008E12F3" w:rsidP="002B57C0">
            <w:pPr>
              <w:jc w:val="center"/>
              <w:rPr>
                <w:rFonts w:ascii="Times New Roman" w:hAnsi="Times New Roman" w:cs="Times New Roman"/>
                <w:sz w:val="26"/>
                <w:szCs w:val="26"/>
              </w:rPr>
            </w:pPr>
            <w:r w:rsidRPr="007023D0">
              <w:rPr>
                <w:rFonts w:ascii="Times New Roman" w:hAnsi="Times New Roman" w:cs="Times New Roman"/>
                <w:sz w:val="26"/>
                <w:szCs w:val="26"/>
              </w:rPr>
              <w:t>Комитет ТПП РФ по пре</w:t>
            </w:r>
            <w:r w:rsidRPr="007023D0">
              <w:rPr>
                <w:rFonts w:ascii="Times New Roman" w:hAnsi="Times New Roman" w:cs="Times New Roman"/>
                <w:sz w:val="26"/>
                <w:szCs w:val="26"/>
              </w:rPr>
              <w:t>д</w:t>
            </w:r>
            <w:r w:rsidRPr="007023D0">
              <w:rPr>
                <w:rFonts w:ascii="Times New Roman" w:hAnsi="Times New Roman" w:cs="Times New Roman"/>
                <w:sz w:val="26"/>
                <w:szCs w:val="26"/>
              </w:rPr>
              <w:t>принимател</w:t>
            </w:r>
            <w:r w:rsidRPr="007023D0">
              <w:rPr>
                <w:rFonts w:ascii="Times New Roman" w:hAnsi="Times New Roman" w:cs="Times New Roman"/>
                <w:sz w:val="26"/>
                <w:szCs w:val="26"/>
              </w:rPr>
              <w:t>ь</w:t>
            </w:r>
            <w:r w:rsidRPr="007023D0">
              <w:rPr>
                <w:rFonts w:ascii="Times New Roman" w:hAnsi="Times New Roman" w:cs="Times New Roman"/>
                <w:sz w:val="26"/>
                <w:szCs w:val="26"/>
              </w:rPr>
              <w:t xml:space="preserve">ству в сфере </w:t>
            </w:r>
            <w:proofErr w:type="spellStart"/>
            <w:r w:rsidRPr="007023D0">
              <w:rPr>
                <w:rFonts w:ascii="Times New Roman" w:hAnsi="Times New Roman" w:cs="Times New Roman"/>
                <w:sz w:val="26"/>
                <w:szCs w:val="26"/>
              </w:rPr>
              <w:t>медиакомм</w:t>
            </w:r>
            <w:r w:rsidRPr="007023D0">
              <w:rPr>
                <w:rFonts w:ascii="Times New Roman" w:hAnsi="Times New Roman" w:cs="Times New Roman"/>
                <w:sz w:val="26"/>
                <w:szCs w:val="26"/>
              </w:rPr>
              <w:t>у</w:t>
            </w:r>
            <w:r w:rsidRPr="007023D0">
              <w:rPr>
                <w:rFonts w:ascii="Times New Roman" w:hAnsi="Times New Roman" w:cs="Times New Roman"/>
                <w:sz w:val="26"/>
                <w:szCs w:val="26"/>
              </w:rPr>
              <w:t>никаций</w:t>
            </w:r>
            <w:proofErr w:type="spellEnd"/>
          </w:p>
          <w:p w:rsidR="00201E6E" w:rsidRPr="00201E6E" w:rsidRDefault="00201E6E" w:rsidP="00201E6E">
            <w:pPr>
              <w:jc w:val="center"/>
              <w:rPr>
                <w:rFonts w:ascii="Times New Roman" w:hAnsi="Times New Roman" w:cs="Times New Roman"/>
                <w:sz w:val="26"/>
                <w:szCs w:val="26"/>
              </w:rPr>
            </w:pPr>
          </w:p>
        </w:tc>
      </w:tr>
      <w:tr w:rsidR="008E12F3" w:rsidRPr="007023D0" w:rsidTr="00845622">
        <w:tc>
          <w:tcPr>
            <w:tcW w:w="710" w:type="dxa"/>
          </w:tcPr>
          <w:p w:rsidR="008E12F3" w:rsidRPr="007023D0" w:rsidRDefault="008E12F3" w:rsidP="001626A4">
            <w:pPr>
              <w:pStyle w:val="a4"/>
              <w:numPr>
                <w:ilvl w:val="0"/>
                <w:numId w:val="4"/>
              </w:numPr>
              <w:ind w:left="0" w:firstLine="0"/>
              <w:jc w:val="both"/>
              <w:rPr>
                <w:rFonts w:ascii="Times New Roman" w:hAnsi="Times New Roman" w:cs="Times New Roman"/>
                <w:sz w:val="26"/>
                <w:szCs w:val="26"/>
              </w:rPr>
            </w:pPr>
          </w:p>
        </w:tc>
        <w:tc>
          <w:tcPr>
            <w:tcW w:w="12757" w:type="dxa"/>
          </w:tcPr>
          <w:p w:rsidR="008E12F3" w:rsidRPr="00767499" w:rsidRDefault="008E12F3" w:rsidP="008A7CE2">
            <w:pPr>
              <w:ind w:firstLine="601"/>
              <w:jc w:val="both"/>
              <w:rPr>
                <w:rFonts w:ascii="Times New Roman" w:hAnsi="Times New Roman" w:cs="Times New Roman"/>
                <w:i/>
                <w:sz w:val="26"/>
                <w:szCs w:val="26"/>
              </w:rPr>
            </w:pPr>
            <w:r w:rsidRPr="00767499">
              <w:rPr>
                <w:rFonts w:ascii="Times New Roman" w:hAnsi="Times New Roman" w:cs="Times New Roman"/>
                <w:i/>
                <w:sz w:val="26"/>
                <w:szCs w:val="26"/>
              </w:rPr>
              <w:t>Тематика: регулирование рынков через отраслевые кодексы</w:t>
            </w:r>
          </w:p>
          <w:p w:rsidR="008E12F3" w:rsidRPr="007023D0" w:rsidRDefault="008E12F3" w:rsidP="00A14D50">
            <w:pPr>
              <w:shd w:val="clear" w:color="auto" w:fill="FFFFFF"/>
              <w:ind w:firstLine="601"/>
              <w:contextualSpacing/>
              <w:jc w:val="both"/>
              <w:rPr>
                <w:rFonts w:ascii="Times New Roman" w:hAnsi="Times New Roman" w:cs="Times New Roman"/>
                <w:b/>
                <w:sz w:val="26"/>
                <w:szCs w:val="26"/>
              </w:rPr>
            </w:pPr>
            <w:r w:rsidRPr="007023D0">
              <w:rPr>
                <w:rFonts w:ascii="Times New Roman" w:hAnsi="Times New Roman" w:cs="Times New Roman"/>
                <w:sz w:val="26"/>
                <w:szCs w:val="26"/>
              </w:rPr>
              <w:t xml:space="preserve">В качестве элементов регуляторного взаимодействия антимонопольных органов и </w:t>
            </w:r>
            <w:proofErr w:type="gramStart"/>
            <w:r w:rsidRPr="007023D0">
              <w:rPr>
                <w:rFonts w:ascii="Times New Roman" w:hAnsi="Times New Roman" w:cs="Times New Roman"/>
                <w:sz w:val="26"/>
                <w:szCs w:val="26"/>
              </w:rPr>
              <w:t>бизнес-сообщества</w:t>
            </w:r>
            <w:proofErr w:type="gramEnd"/>
            <w:r w:rsidRPr="007023D0">
              <w:rPr>
                <w:rFonts w:ascii="Times New Roman" w:hAnsi="Times New Roman" w:cs="Times New Roman"/>
                <w:sz w:val="26"/>
                <w:szCs w:val="26"/>
              </w:rPr>
              <w:t xml:space="preserve"> в</w:t>
            </w:r>
            <w:r w:rsidRPr="007023D0">
              <w:rPr>
                <w:rFonts w:ascii="Times New Roman" w:hAnsi="Times New Roman" w:cs="Times New Roman"/>
                <w:sz w:val="26"/>
                <w:szCs w:val="26"/>
              </w:rPr>
              <w:t>ы</w:t>
            </w:r>
            <w:r w:rsidRPr="007023D0">
              <w:rPr>
                <w:rFonts w:ascii="Times New Roman" w:hAnsi="Times New Roman" w:cs="Times New Roman"/>
                <w:sz w:val="26"/>
                <w:szCs w:val="26"/>
              </w:rPr>
              <w:t>ступают механизмы, позволяющие хозяйствующим субъектам самим проявлять инициативу в регулировании своего поведения на рынке во взаимодействии с антимонопольными органами. Примером такого взаимоде</w:t>
            </w:r>
            <w:r w:rsidRPr="007023D0">
              <w:rPr>
                <w:rFonts w:ascii="Times New Roman" w:hAnsi="Times New Roman" w:cs="Times New Roman"/>
                <w:sz w:val="26"/>
                <w:szCs w:val="26"/>
              </w:rPr>
              <w:t>й</w:t>
            </w:r>
            <w:r w:rsidRPr="007023D0">
              <w:rPr>
                <w:rFonts w:ascii="Times New Roman" w:hAnsi="Times New Roman" w:cs="Times New Roman"/>
                <w:sz w:val="26"/>
                <w:szCs w:val="26"/>
              </w:rPr>
              <w:t>ствия выступает разработка и утверждение различных отраслевых кодексов, в частности, Кодекса поведения автопроизводителей, разработанного Комитетом автопроизводителей Ассоциации Европейского Бизнеса и с</w:t>
            </w:r>
            <w:r w:rsidRPr="007023D0">
              <w:rPr>
                <w:rFonts w:ascii="Times New Roman" w:hAnsi="Times New Roman" w:cs="Times New Roman"/>
                <w:sz w:val="26"/>
                <w:szCs w:val="26"/>
              </w:rPr>
              <w:t>о</w:t>
            </w:r>
            <w:r w:rsidRPr="007023D0">
              <w:rPr>
                <w:rFonts w:ascii="Times New Roman" w:hAnsi="Times New Roman" w:cs="Times New Roman"/>
                <w:sz w:val="26"/>
                <w:szCs w:val="26"/>
              </w:rPr>
              <w:t>гласованного с ФАС России.  В настоящее время в сфере розничной торговли уже действует Кодекс доброс</w:t>
            </w:r>
            <w:r w:rsidRPr="007023D0">
              <w:rPr>
                <w:rFonts w:ascii="Times New Roman" w:hAnsi="Times New Roman" w:cs="Times New Roman"/>
                <w:sz w:val="26"/>
                <w:szCs w:val="26"/>
              </w:rPr>
              <w:t>о</w:t>
            </w:r>
            <w:r w:rsidRPr="007023D0">
              <w:rPr>
                <w:rFonts w:ascii="Times New Roman" w:hAnsi="Times New Roman" w:cs="Times New Roman"/>
                <w:sz w:val="26"/>
                <w:szCs w:val="26"/>
              </w:rPr>
              <w:t>вестных практик взаимоотношений между торговыми сетями и поставщиками потребительских товаров. В фармацевтической отрасли действует Кодекс добросовестных практик в фармацевтической отрасли. Подписан Меморандум о базовых принципах добросовестного поведения на цифровых рынках.</w:t>
            </w:r>
          </w:p>
          <w:p w:rsidR="008E12F3" w:rsidRPr="007023D0" w:rsidRDefault="008E12F3" w:rsidP="00D94160">
            <w:pPr>
              <w:shd w:val="clear" w:color="auto" w:fill="FFFFFF"/>
              <w:ind w:firstLine="601"/>
              <w:contextualSpacing/>
              <w:jc w:val="both"/>
              <w:rPr>
                <w:rFonts w:ascii="Times New Roman" w:hAnsi="Times New Roman" w:cs="Times New Roman"/>
                <w:sz w:val="26"/>
                <w:szCs w:val="26"/>
              </w:rPr>
            </w:pPr>
            <w:r w:rsidRPr="007023D0">
              <w:rPr>
                <w:rFonts w:ascii="Times New Roman" w:hAnsi="Times New Roman" w:cs="Times New Roman"/>
                <w:sz w:val="26"/>
                <w:szCs w:val="26"/>
              </w:rPr>
              <w:t>Идея отраслевого регулирования отношений с участием заинтересованных хозяйствующих субъектов о</w:t>
            </w:r>
            <w:r w:rsidRPr="007023D0">
              <w:rPr>
                <w:rFonts w:ascii="Times New Roman" w:hAnsi="Times New Roman" w:cs="Times New Roman"/>
                <w:sz w:val="26"/>
                <w:szCs w:val="26"/>
              </w:rPr>
              <w:t>б</w:t>
            </w:r>
            <w:r w:rsidRPr="007023D0">
              <w:rPr>
                <w:rFonts w:ascii="Times New Roman" w:hAnsi="Times New Roman" w:cs="Times New Roman"/>
                <w:sz w:val="26"/>
                <w:szCs w:val="26"/>
              </w:rPr>
              <w:t>ладает большим потенциалом, поскольку участники рынка совместно с регулятором вырабатывают «правила игры», отвечающие интересам государства, бизнеса и общества в целом.</w:t>
            </w:r>
          </w:p>
          <w:p w:rsidR="008E12F3" w:rsidRPr="007023D0" w:rsidRDefault="008E12F3" w:rsidP="00A14D50">
            <w:pPr>
              <w:shd w:val="clear" w:color="auto" w:fill="FFFFFF"/>
              <w:ind w:firstLine="601"/>
              <w:contextualSpacing/>
              <w:jc w:val="both"/>
              <w:rPr>
                <w:rFonts w:ascii="Times New Roman" w:hAnsi="Times New Roman" w:cs="Times New Roman"/>
                <w:b/>
                <w:sz w:val="26"/>
                <w:szCs w:val="26"/>
              </w:rPr>
            </w:pPr>
            <w:r w:rsidRPr="007023D0">
              <w:rPr>
                <w:rFonts w:ascii="Times New Roman" w:hAnsi="Times New Roman" w:cs="Times New Roman"/>
                <w:b/>
                <w:sz w:val="26"/>
                <w:szCs w:val="26"/>
              </w:rPr>
              <w:t>Как ФАС России рассматривает дальнейшие перспективы развития инструментов «мягкого рег</w:t>
            </w:r>
            <w:r w:rsidRPr="007023D0">
              <w:rPr>
                <w:rFonts w:ascii="Times New Roman" w:hAnsi="Times New Roman" w:cs="Times New Roman"/>
                <w:b/>
                <w:sz w:val="26"/>
                <w:szCs w:val="26"/>
              </w:rPr>
              <w:t>у</w:t>
            </w:r>
            <w:r w:rsidRPr="007023D0">
              <w:rPr>
                <w:rFonts w:ascii="Times New Roman" w:hAnsi="Times New Roman" w:cs="Times New Roman"/>
                <w:b/>
                <w:sz w:val="26"/>
                <w:szCs w:val="26"/>
              </w:rPr>
              <w:t xml:space="preserve">лирования», в каких сферах это планируется внедрять? Что должно </w:t>
            </w:r>
            <w:proofErr w:type="gramStart"/>
            <w:r w:rsidRPr="007023D0">
              <w:rPr>
                <w:rFonts w:ascii="Times New Roman" w:hAnsi="Times New Roman" w:cs="Times New Roman"/>
                <w:b/>
                <w:sz w:val="26"/>
                <w:szCs w:val="26"/>
              </w:rPr>
              <w:t>стимулировать хозяйствующих субъектов принимать</w:t>
            </w:r>
            <w:proofErr w:type="gramEnd"/>
            <w:r w:rsidRPr="007023D0">
              <w:rPr>
                <w:rFonts w:ascii="Times New Roman" w:hAnsi="Times New Roman" w:cs="Times New Roman"/>
                <w:b/>
                <w:sz w:val="26"/>
                <w:szCs w:val="26"/>
              </w:rPr>
              <w:t xml:space="preserve"> участие в разработке таких актов и их последующем соблюдении?</w:t>
            </w:r>
          </w:p>
        </w:tc>
        <w:tc>
          <w:tcPr>
            <w:tcW w:w="1985" w:type="dxa"/>
          </w:tcPr>
          <w:p w:rsidR="002B57C0" w:rsidRPr="007023D0" w:rsidRDefault="002B57C0" w:rsidP="002B57C0">
            <w:pPr>
              <w:jc w:val="center"/>
              <w:rPr>
                <w:rFonts w:ascii="Times New Roman" w:hAnsi="Times New Roman" w:cs="Times New Roman"/>
                <w:sz w:val="26"/>
                <w:szCs w:val="26"/>
              </w:rPr>
            </w:pPr>
          </w:p>
          <w:p w:rsidR="008E12F3" w:rsidRPr="007023D0" w:rsidRDefault="008E12F3" w:rsidP="002B57C0">
            <w:pPr>
              <w:jc w:val="center"/>
              <w:rPr>
                <w:rFonts w:ascii="Times New Roman" w:hAnsi="Times New Roman" w:cs="Times New Roman"/>
                <w:sz w:val="26"/>
                <w:szCs w:val="26"/>
              </w:rPr>
            </w:pPr>
            <w:r w:rsidRPr="007023D0">
              <w:rPr>
                <w:rFonts w:ascii="Times New Roman" w:hAnsi="Times New Roman" w:cs="Times New Roman"/>
                <w:sz w:val="26"/>
                <w:szCs w:val="26"/>
              </w:rPr>
              <w:t xml:space="preserve">Южно-Уральская </w:t>
            </w:r>
            <w:r w:rsidR="002B57C0" w:rsidRPr="007023D0">
              <w:rPr>
                <w:rFonts w:ascii="Times New Roman" w:hAnsi="Times New Roman" w:cs="Times New Roman"/>
                <w:sz w:val="26"/>
                <w:szCs w:val="26"/>
              </w:rPr>
              <w:t>ТПП</w:t>
            </w:r>
          </w:p>
        </w:tc>
      </w:tr>
      <w:tr w:rsidR="003972CE" w:rsidRPr="007023D0" w:rsidTr="00845622">
        <w:trPr>
          <w:trHeight w:val="60"/>
        </w:trPr>
        <w:tc>
          <w:tcPr>
            <w:tcW w:w="710" w:type="dxa"/>
            <w:tcBorders>
              <w:bottom w:val="single" w:sz="4" w:space="0" w:color="auto"/>
            </w:tcBorders>
          </w:tcPr>
          <w:p w:rsidR="003972CE" w:rsidRPr="007023D0" w:rsidRDefault="003972CE" w:rsidP="00C64BA7">
            <w:pPr>
              <w:pStyle w:val="a4"/>
              <w:numPr>
                <w:ilvl w:val="0"/>
                <w:numId w:val="4"/>
              </w:numPr>
              <w:ind w:left="587"/>
              <w:jc w:val="both"/>
              <w:rPr>
                <w:rFonts w:ascii="Times New Roman" w:hAnsi="Times New Roman" w:cs="Times New Roman"/>
                <w:sz w:val="26"/>
                <w:szCs w:val="26"/>
              </w:rPr>
            </w:pPr>
          </w:p>
        </w:tc>
        <w:tc>
          <w:tcPr>
            <w:tcW w:w="12757" w:type="dxa"/>
            <w:tcBorders>
              <w:bottom w:val="single" w:sz="4" w:space="0" w:color="auto"/>
            </w:tcBorders>
          </w:tcPr>
          <w:p w:rsidR="00C64BA7" w:rsidRPr="008A7CE2" w:rsidRDefault="00C64BA7" w:rsidP="003C03D0">
            <w:pPr>
              <w:ind w:firstLine="601"/>
              <w:jc w:val="both"/>
              <w:rPr>
                <w:rFonts w:ascii="Times New Roman" w:hAnsi="Times New Roman" w:cs="Times New Roman"/>
                <w:i/>
                <w:sz w:val="26"/>
                <w:szCs w:val="26"/>
              </w:rPr>
            </w:pPr>
            <w:r w:rsidRPr="00767499">
              <w:rPr>
                <w:rFonts w:ascii="Times New Roman" w:hAnsi="Times New Roman" w:cs="Times New Roman"/>
                <w:i/>
                <w:sz w:val="26"/>
                <w:szCs w:val="26"/>
              </w:rPr>
              <w:t>Тематика: регулирование рынка фармацевтической продукции</w:t>
            </w:r>
          </w:p>
          <w:p w:rsidR="00446E66" w:rsidRPr="008A7CE2" w:rsidRDefault="003972CE" w:rsidP="00446E66">
            <w:pPr>
              <w:pStyle w:val="a4"/>
              <w:tabs>
                <w:tab w:val="left" w:pos="317"/>
              </w:tabs>
              <w:ind w:left="34" w:firstLine="601"/>
              <w:jc w:val="both"/>
              <w:rPr>
                <w:rFonts w:ascii="Times New Roman" w:hAnsi="Times New Roman" w:cs="Times New Roman"/>
                <w:sz w:val="26"/>
                <w:szCs w:val="26"/>
              </w:rPr>
            </w:pPr>
            <w:r w:rsidRPr="008A7CE2">
              <w:rPr>
                <w:rFonts w:ascii="Times New Roman" w:hAnsi="Times New Roman" w:cs="Times New Roman"/>
                <w:sz w:val="26"/>
                <w:szCs w:val="26"/>
              </w:rPr>
              <w:t xml:space="preserve">1. </w:t>
            </w:r>
            <w:r w:rsidR="00446E66" w:rsidRPr="008A7CE2">
              <w:rPr>
                <w:rFonts w:ascii="Times New Roman" w:hAnsi="Times New Roman" w:cs="Times New Roman"/>
                <w:sz w:val="26"/>
                <w:szCs w:val="26"/>
              </w:rPr>
              <w:t>В 2019-2020 гг. была проведена обязательная перерегистрация цен на лекарственные препараты (</w:t>
            </w:r>
            <w:proofErr w:type="gramStart"/>
            <w:r w:rsidR="00446E66" w:rsidRPr="008A7CE2">
              <w:rPr>
                <w:rFonts w:ascii="Times New Roman" w:hAnsi="Times New Roman" w:cs="Times New Roman"/>
                <w:sz w:val="26"/>
                <w:szCs w:val="26"/>
              </w:rPr>
              <w:t>ОПР</w:t>
            </w:r>
            <w:proofErr w:type="gramEnd"/>
            <w:r w:rsidR="00446E66" w:rsidRPr="008A7CE2">
              <w:rPr>
                <w:rFonts w:ascii="Times New Roman" w:hAnsi="Times New Roman" w:cs="Times New Roman"/>
                <w:sz w:val="26"/>
                <w:szCs w:val="26"/>
              </w:rPr>
              <w:t>), но к сожалению, она не убрала неравные условия и «частокол» цен, так как цены либо оставались такими же, либо снижались до уровня, рассчитанного с учетом понижающих коэффициентов от цен референта. При этом цены на воспроизведенные препараты, которые были ниже этого уровня, не поднимали до него, что было бы логично, а подтверждались на прежнем уровне.</w:t>
            </w:r>
          </w:p>
          <w:p w:rsidR="00446E66" w:rsidRPr="008A7CE2" w:rsidRDefault="00446E66" w:rsidP="00446E66">
            <w:pPr>
              <w:ind w:left="34" w:firstLine="601"/>
              <w:jc w:val="both"/>
              <w:rPr>
                <w:rFonts w:ascii="Times New Roman" w:hAnsi="Times New Roman" w:cs="Times New Roman"/>
                <w:sz w:val="26"/>
                <w:szCs w:val="26"/>
              </w:rPr>
            </w:pPr>
            <w:r>
              <w:rPr>
                <w:rFonts w:ascii="Times New Roman" w:hAnsi="Times New Roman" w:cs="Times New Roman"/>
                <w:sz w:val="26"/>
                <w:szCs w:val="26"/>
              </w:rPr>
              <w:t>В результате,</w:t>
            </w:r>
            <w:r w:rsidRPr="008A7CE2">
              <w:rPr>
                <w:rFonts w:ascii="Times New Roman" w:hAnsi="Times New Roman" w:cs="Times New Roman"/>
                <w:sz w:val="26"/>
                <w:szCs w:val="26"/>
              </w:rPr>
              <w:t xml:space="preserve"> производители, зарегистрировавшие свои цены давно, оказались не способными конкурир</w:t>
            </w:r>
            <w:r w:rsidRPr="008A7CE2">
              <w:rPr>
                <w:rFonts w:ascii="Times New Roman" w:hAnsi="Times New Roman" w:cs="Times New Roman"/>
                <w:sz w:val="26"/>
                <w:szCs w:val="26"/>
              </w:rPr>
              <w:t>о</w:t>
            </w:r>
            <w:r w:rsidRPr="008A7CE2">
              <w:rPr>
                <w:rFonts w:ascii="Times New Roman" w:hAnsi="Times New Roman" w:cs="Times New Roman"/>
                <w:sz w:val="26"/>
                <w:szCs w:val="26"/>
              </w:rPr>
              <w:t>вать, и вынуждены прекращать производство многих препаратов из-за нерентабельности их выпуска. Сущ</w:t>
            </w:r>
            <w:r w:rsidRPr="008A7CE2">
              <w:rPr>
                <w:rFonts w:ascii="Times New Roman" w:hAnsi="Times New Roman" w:cs="Times New Roman"/>
                <w:sz w:val="26"/>
                <w:szCs w:val="26"/>
              </w:rPr>
              <w:t>е</w:t>
            </w:r>
            <w:r w:rsidRPr="008A7CE2">
              <w:rPr>
                <w:rFonts w:ascii="Times New Roman" w:hAnsi="Times New Roman" w:cs="Times New Roman"/>
                <w:sz w:val="26"/>
                <w:szCs w:val="26"/>
              </w:rPr>
              <w:t>ствующие механизмы перерегистрации цены не позволяют поднять их до приемлемого уровня.</w:t>
            </w:r>
          </w:p>
          <w:p w:rsidR="00446E66" w:rsidRPr="008A7CE2" w:rsidRDefault="00446E66" w:rsidP="00446E66">
            <w:pPr>
              <w:ind w:firstLine="601"/>
              <w:jc w:val="both"/>
              <w:rPr>
                <w:rFonts w:ascii="Times New Roman" w:hAnsi="Times New Roman" w:cs="Times New Roman"/>
                <w:b/>
                <w:sz w:val="26"/>
                <w:szCs w:val="26"/>
              </w:rPr>
            </w:pPr>
            <w:r w:rsidRPr="008A7CE2">
              <w:rPr>
                <w:rFonts w:ascii="Times New Roman" w:hAnsi="Times New Roman" w:cs="Times New Roman"/>
                <w:b/>
                <w:sz w:val="26"/>
                <w:szCs w:val="26"/>
              </w:rPr>
              <w:t>Поддерживает ли ФАС России предложение производителей лекарственных препаратов о провед</w:t>
            </w:r>
            <w:r w:rsidRPr="008A7CE2">
              <w:rPr>
                <w:rFonts w:ascii="Times New Roman" w:hAnsi="Times New Roman" w:cs="Times New Roman"/>
                <w:b/>
                <w:sz w:val="26"/>
                <w:szCs w:val="26"/>
              </w:rPr>
              <w:t>е</w:t>
            </w:r>
            <w:r w:rsidRPr="008A7CE2">
              <w:rPr>
                <w:rFonts w:ascii="Times New Roman" w:hAnsi="Times New Roman" w:cs="Times New Roman"/>
                <w:b/>
                <w:sz w:val="26"/>
                <w:szCs w:val="26"/>
              </w:rPr>
              <w:t>нии перерегистрации цен всех воспроизведенных препаратов до одного уровня в целях достижения р</w:t>
            </w:r>
            <w:r w:rsidRPr="008A7CE2">
              <w:rPr>
                <w:rFonts w:ascii="Times New Roman" w:hAnsi="Times New Roman" w:cs="Times New Roman"/>
                <w:b/>
                <w:sz w:val="26"/>
                <w:szCs w:val="26"/>
              </w:rPr>
              <w:t>а</w:t>
            </w:r>
            <w:r w:rsidRPr="008A7CE2">
              <w:rPr>
                <w:rFonts w:ascii="Times New Roman" w:hAnsi="Times New Roman" w:cs="Times New Roman"/>
                <w:b/>
                <w:sz w:val="26"/>
                <w:szCs w:val="26"/>
              </w:rPr>
              <w:lastRenderedPageBreak/>
              <w:t>венства возможностей?</w:t>
            </w:r>
          </w:p>
          <w:p w:rsidR="00201E6E" w:rsidRPr="008A7CE2" w:rsidRDefault="00201E6E" w:rsidP="003C03D0">
            <w:pPr>
              <w:pStyle w:val="a4"/>
              <w:shd w:val="clear" w:color="auto" w:fill="FFFFFF"/>
              <w:tabs>
                <w:tab w:val="left" w:pos="317"/>
              </w:tabs>
              <w:ind w:left="34" w:firstLine="601"/>
              <w:jc w:val="both"/>
              <w:rPr>
                <w:rFonts w:ascii="Times New Roman" w:hAnsi="Times New Roman" w:cs="Times New Roman"/>
                <w:sz w:val="26"/>
                <w:szCs w:val="26"/>
              </w:rPr>
            </w:pPr>
          </w:p>
          <w:p w:rsidR="00446E66" w:rsidRPr="008A7CE2" w:rsidRDefault="003972CE" w:rsidP="00446E66">
            <w:pPr>
              <w:ind w:firstLine="601"/>
              <w:jc w:val="both"/>
              <w:rPr>
                <w:rFonts w:ascii="Times New Roman" w:hAnsi="Times New Roman" w:cs="Times New Roman"/>
                <w:sz w:val="26"/>
                <w:szCs w:val="26"/>
              </w:rPr>
            </w:pPr>
            <w:r w:rsidRPr="008A7CE2">
              <w:rPr>
                <w:rFonts w:ascii="Times New Roman" w:hAnsi="Times New Roman" w:cs="Times New Roman"/>
                <w:sz w:val="26"/>
                <w:szCs w:val="26"/>
              </w:rPr>
              <w:t>2.</w:t>
            </w:r>
            <w:r w:rsidRPr="008A7CE2">
              <w:rPr>
                <w:rFonts w:ascii="Times New Roman" w:hAnsi="Times New Roman" w:cs="Times New Roman"/>
                <w:b/>
                <w:sz w:val="26"/>
                <w:szCs w:val="26"/>
              </w:rPr>
              <w:t> </w:t>
            </w:r>
            <w:r w:rsidR="00446E66" w:rsidRPr="008A7CE2">
              <w:rPr>
                <w:rFonts w:ascii="Times New Roman" w:hAnsi="Times New Roman" w:cs="Times New Roman"/>
                <w:sz w:val="26"/>
                <w:szCs w:val="26"/>
              </w:rPr>
              <w:t>В связи с постоянной инфляцией выпуск препаратов нижнего ценового сегмента становится нерент</w:t>
            </w:r>
            <w:r w:rsidR="00446E66" w:rsidRPr="008A7CE2">
              <w:rPr>
                <w:rFonts w:ascii="Times New Roman" w:hAnsi="Times New Roman" w:cs="Times New Roman"/>
                <w:sz w:val="26"/>
                <w:szCs w:val="26"/>
              </w:rPr>
              <w:t>а</w:t>
            </w:r>
            <w:r w:rsidR="00446E66" w:rsidRPr="008A7CE2">
              <w:rPr>
                <w:rFonts w:ascii="Times New Roman" w:hAnsi="Times New Roman" w:cs="Times New Roman"/>
                <w:sz w:val="26"/>
                <w:szCs w:val="26"/>
              </w:rPr>
              <w:t>бельным, планка уровня этого сегмента постоянно растет.</w:t>
            </w:r>
          </w:p>
          <w:p w:rsidR="00446E66" w:rsidRPr="008A7CE2" w:rsidRDefault="00446E66" w:rsidP="00446E66">
            <w:pPr>
              <w:pStyle w:val="a4"/>
              <w:tabs>
                <w:tab w:val="left" w:pos="317"/>
              </w:tabs>
              <w:ind w:left="34" w:firstLine="601"/>
              <w:jc w:val="both"/>
              <w:rPr>
                <w:rFonts w:ascii="Times New Roman" w:hAnsi="Times New Roman" w:cs="Times New Roman"/>
                <w:b/>
                <w:sz w:val="26"/>
                <w:szCs w:val="26"/>
              </w:rPr>
            </w:pPr>
            <w:r w:rsidRPr="008A7CE2">
              <w:rPr>
                <w:rFonts w:ascii="Times New Roman" w:hAnsi="Times New Roman" w:cs="Times New Roman"/>
                <w:b/>
                <w:sz w:val="26"/>
                <w:szCs w:val="26"/>
              </w:rPr>
              <w:t>Поддерживает ли ФАС России предложение производителей лекарственных препаратов о необх</w:t>
            </w:r>
            <w:r w:rsidRPr="008A7CE2">
              <w:rPr>
                <w:rFonts w:ascii="Times New Roman" w:hAnsi="Times New Roman" w:cs="Times New Roman"/>
                <w:b/>
                <w:sz w:val="26"/>
                <w:szCs w:val="26"/>
              </w:rPr>
              <w:t>о</w:t>
            </w:r>
            <w:r w:rsidRPr="008A7CE2">
              <w:rPr>
                <w:rFonts w:ascii="Times New Roman" w:hAnsi="Times New Roman" w:cs="Times New Roman"/>
                <w:b/>
                <w:sz w:val="26"/>
                <w:szCs w:val="26"/>
              </w:rPr>
              <w:t>димости повышения уровня цен, при регистрации и перерегистрации которых не применяются пониж</w:t>
            </w:r>
            <w:r w:rsidRPr="008A7CE2">
              <w:rPr>
                <w:rFonts w:ascii="Times New Roman" w:hAnsi="Times New Roman" w:cs="Times New Roman"/>
                <w:b/>
                <w:sz w:val="26"/>
                <w:szCs w:val="26"/>
              </w:rPr>
              <w:t>а</w:t>
            </w:r>
            <w:r w:rsidRPr="008A7CE2">
              <w:rPr>
                <w:rFonts w:ascii="Times New Roman" w:hAnsi="Times New Roman" w:cs="Times New Roman"/>
                <w:b/>
                <w:sz w:val="26"/>
                <w:szCs w:val="26"/>
              </w:rPr>
              <w:t xml:space="preserve">ющие коэффициенты, со 100 до </w:t>
            </w:r>
            <w:r w:rsidR="00301B1D">
              <w:rPr>
                <w:rFonts w:ascii="Times New Roman" w:hAnsi="Times New Roman" w:cs="Times New Roman"/>
                <w:b/>
                <w:sz w:val="26"/>
                <w:szCs w:val="26"/>
              </w:rPr>
              <w:t>12</w:t>
            </w:r>
            <w:r w:rsidRPr="008A7CE2">
              <w:rPr>
                <w:rFonts w:ascii="Times New Roman" w:hAnsi="Times New Roman" w:cs="Times New Roman"/>
                <w:b/>
                <w:sz w:val="26"/>
                <w:szCs w:val="26"/>
              </w:rPr>
              <w:t>0 рублей?</w:t>
            </w:r>
          </w:p>
          <w:p w:rsidR="00201E6E" w:rsidRPr="007023D0" w:rsidRDefault="00201E6E" w:rsidP="003C03D0">
            <w:pPr>
              <w:ind w:left="34" w:firstLine="601"/>
              <w:jc w:val="both"/>
              <w:rPr>
                <w:rFonts w:ascii="Times New Roman" w:hAnsi="Times New Roman" w:cs="Times New Roman"/>
                <w:b/>
                <w:sz w:val="25"/>
                <w:szCs w:val="25"/>
              </w:rPr>
            </w:pPr>
          </w:p>
          <w:p w:rsidR="003972CE" w:rsidRPr="008A7CE2" w:rsidRDefault="003972CE" w:rsidP="003C03D0">
            <w:pPr>
              <w:pStyle w:val="a4"/>
              <w:shd w:val="clear" w:color="auto" w:fill="FFFFFF"/>
              <w:ind w:left="34" w:firstLine="567"/>
              <w:jc w:val="both"/>
              <w:rPr>
                <w:rFonts w:ascii="Times New Roman" w:hAnsi="Times New Roman" w:cs="Times New Roman"/>
                <w:b/>
                <w:sz w:val="26"/>
                <w:szCs w:val="26"/>
              </w:rPr>
            </w:pPr>
            <w:r w:rsidRPr="008A7CE2">
              <w:rPr>
                <w:rFonts w:ascii="Times New Roman" w:hAnsi="Times New Roman" w:cs="Times New Roman"/>
                <w:sz w:val="26"/>
                <w:szCs w:val="26"/>
              </w:rPr>
              <w:t>3. </w:t>
            </w:r>
            <w:r w:rsidRPr="008A7CE2">
              <w:rPr>
                <w:rFonts w:ascii="Times New Roman" w:hAnsi="Times New Roman" w:cs="Times New Roman"/>
                <w:b/>
                <w:sz w:val="26"/>
                <w:szCs w:val="26"/>
              </w:rPr>
              <w:t>Возможна ли индексация цен на лекарственные препараты иностранных производителей, пе</w:t>
            </w:r>
            <w:r w:rsidRPr="008A7CE2">
              <w:rPr>
                <w:rFonts w:ascii="Times New Roman" w:hAnsi="Times New Roman" w:cs="Times New Roman"/>
                <w:b/>
                <w:sz w:val="26"/>
                <w:szCs w:val="26"/>
              </w:rPr>
              <w:t>р</w:t>
            </w:r>
            <w:r w:rsidRPr="008A7CE2">
              <w:rPr>
                <w:rFonts w:ascii="Times New Roman" w:hAnsi="Times New Roman" w:cs="Times New Roman"/>
                <w:b/>
                <w:sz w:val="26"/>
                <w:szCs w:val="26"/>
              </w:rPr>
              <w:t>вичная и (</w:t>
            </w:r>
            <w:r w:rsidR="00CA2804">
              <w:rPr>
                <w:rFonts w:ascii="Times New Roman" w:hAnsi="Times New Roman" w:cs="Times New Roman"/>
                <w:b/>
                <w:sz w:val="26"/>
                <w:szCs w:val="26"/>
              </w:rPr>
              <w:t>или) вторичная упаковка которых</w:t>
            </w:r>
            <w:r w:rsidRPr="008A7CE2">
              <w:rPr>
                <w:rFonts w:ascii="Times New Roman" w:hAnsi="Times New Roman" w:cs="Times New Roman"/>
                <w:b/>
                <w:sz w:val="26"/>
                <w:szCs w:val="26"/>
              </w:rPr>
              <w:t xml:space="preserve"> осуществляется в Российской Федерации, без привязки к курсу валют?</w:t>
            </w:r>
          </w:p>
          <w:p w:rsidR="003972CE" w:rsidRPr="007023D0" w:rsidRDefault="003972CE" w:rsidP="00C64BA7">
            <w:pPr>
              <w:shd w:val="clear" w:color="auto" w:fill="FFFFFF"/>
              <w:ind w:left="34" w:firstLine="567"/>
              <w:jc w:val="both"/>
              <w:rPr>
                <w:rFonts w:ascii="Times New Roman" w:hAnsi="Times New Roman" w:cs="Times New Roman"/>
                <w:b/>
                <w:sz w:val="26"/>
                <w:szCs w:val="26"/>
              </w:rPr>
            </w:pPr>
            <w:proofErr w:type="gramStart"/>
            <w:r w:rsidRPr="008A7CE2">
              <w:rPr>
                <w:rFonts w:ascii="Times New Roman" w:hAnsi="Times New Roman" w:cs="Times New Roman"/>
                <w:sz w:val="26"/>
                <w:szCs w:val="26"/>
              </w:rPr>
              <w:t>В настоящее время зарегистрированная предельная отпускная цена лекарственного препарата иностранн</w:t>
            </w:r>
            <w:r w:rsidRPr="008A7CE2">
              <w:rPr>
                <w:rFonts w:ascii="Times New Roman" w:hAnsi="Times New Roman" w:cs="Times New Roman"/>
                <w:sz w:val="26"/>
                <w:szCs w:val="26"/>
              </w:rPr>
              <w:t>о</w:t>
            </w:r>
            <w:r w:rsidRPr="008A7CE2">
              <w:rPr>
                <w:rFonts w:ascii="Times New Roman" w:hAnsi="Times New Roman" w:cs="Times New Roman"/>
                <w:sz w:val="26"/>
                <w:szCs w:val="26"/>
              </w:rPr>
              <w:t>го производства, в том числе первичная и (или) вторичная упаковка которого осуществляется в Российской Ф</w:t>
            </w:r>
            <w:r w:rsidRPr="008A7CE2">
              <w:rPr>
                <w:rFonts w:ascii="Times New Roman" w:hAnsi="Times New Roman" w:cs="Times New Roman"/>
                <w:sz w:val="26"/>
                <w:szCs w:val="26"/>
              </w:rPr>
              <w:t>е</w:t>
            </w:r>
            <w:r w:rsidRPr="008A7CE2">
              <w:rPr>
                <w:rFonts w:ascii="Times New Roman" w:hAnsi="Times New Roman" w:cs="Times New Roman"/>
                <w:sz w:val="26"/>
                <w:szCs w:val="26"/>
              </w:rPr>
              <w:t>дерации, может быть перерегистрирована в соответствии с методикой, если рост курса национальной валюты государства - производителя к рублю со дня принятия решения о государственной регистрации (последней п</w:t>
            </w:r>
            <w:r w:rsidRPr="008A7CE2">
              <w:rPr>
                <w:rFonts w:ascii="Times New Roman" w:hAnsi="Times New Roman" w:cs="Times New Roman"/>
                <w:sz w:val="26"/>
                <w:szCs w:val="26"/>
              </w:rPr>
              <w:t>е</w:t>
            </w:r>
            <w:r w:rsidRPr="008A7CE2">
              <w:rPr>
                <w:rFonts w:ascii="Times New Roman" w:hAnsi="Times New Roman" w:cs="Times New Roman"/>
                <w:sz w:val="26"/>
                <w:szCs w:val="26"/>
              </w:rPr>
              <w:t>ререгистрации, обязательной перерегистрации в 2019 - 2020 годах) предельной отпускной цены производит</w:t>
            </w:r>
            <w:r w:rsidR="00CA2804">
              <w:rPr>
                <w:rFonts w:ascii="Times New Roman" w:hAnsi="Times New Roman" w:cs="Times New Roman"/>
                <w:sz w:val="26"/>
                <w:szCs w:val="26"/>
              </w:rPr>
              <w:t>еля на</w:t>
            </w:r>
            <w:proofErr w:type="gramEnd"/>
            <w:r w:rsidR="00CA2804">
              <w:rPr>
                <w:rFonts w:ascii="Times New Roman" w:hAnsi="Times New Roman" w:cs="Times New Roman"/>
                <w:sz w:val="26"/>
                <w:szCs w:val="26"/>
              </w:rPr>
              <w:t xml:space="preserve"> лекарственный препарат на</w:t>
            </w:r>
            <w:r w:rsidRPr="008A7CE2">
              <w:rPr>
                <w:rFonts w:ascii="Times New Roman" w:hAnsi="Times New Roman" w:cs="Times New Roman"/>
                <w:sz w:val="26"/>
                <w:szCs w:val="26"/>
              </w:rPr>
              <w:t xml:space="preserve">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tc>
        <w:tc>
          <w:tcPr>
            <w:tcW w:w="1985" w:type="dxa"/>
            <w:tcBorders>
              <w:bottom w:val="single" w:sz="4" w:space="0" w:color="auto"/>
            </w:tcBorders>
          </w:tcPr>
          <w:p w:rsidR="003972CE" w:rsidRPr="007023D0" w:rsidRDefault="003972CE" w:rsidP="00E85140">
            <w:pPr>
              <w:ind w:right="-108"/>
              <w:jc w:val="both"/>
              <w:rPr>
                <w:rFonts w:ascii="Times New Roman" w:hAnsi="Times New Roman" w:cs="Times New Roman"/>
                <w:sz w:val="26"/>
                <w:szCs w:val="26"/>
              </w:rPr>
            </w:pPr>
            <w:r w:rsidRPr="007023D0">
              <w:rPr>
                <w:rFonts w:ascii="Times New Roman" w:hAnsi="Times New Roman" w:cs="Times New Roman"/>
                <w:sz w:val="26"/>
                <w:szCs w:val="26"/>
              </w:rPr>
              <w:lastRenderedPageBreak/>
              <w:t>Ассоциация Российских фармацевтич</w:t>
            </w:r>
            <w:r w:rsidRPr="007023D0">
              <w:rPr>
                <w:rFonts w:ascii="Times New Roman" w:hAnsi="Times New Roman" w:cs="Times New Roman"/>
                <w:sz w:val="26"/>
                <w:szCs w:val="26"/>
              </w:rPr>
              <w:t>е</w:t>
            </w:r>
            <w:r w:rsidRPr="007023D0">
              <w:rPr>
                <w:rFonts w:ascii="Times New Roman" w:hAnsi="Times New Roman" w:cs="Times New Roman"/>
                <w:sz w:val="26"/>
                <w:szCs w:val="26"/>
              </w:rPr>
              <w:t>ских производ</w:t>
            </w:r>
            <w:r w:rsidRPr="007023D0">
              <w:rPr>
                <w:rFonts w:ascii="Times New Roman" w:hAnsi="Times New Roman" w:cs="Times New Roman"/>
                <w:sz w:val="26"/>
                <w:szCs w:val="26"/>
              </w:rPr>
              <w:t>и</w:t>
            </w:r>
            <w:r w:rsidRPr="007023D0">
              <w:rPr>
                <w:rFonts w:ascii="Times New Roman" w:hAnsi="Times New Roman" w:cs="Times New Roman"/>
                <w:sz w:val="26"/>
                <w:szCs w:val="26"/>
              </w:rPr>
              <w:t>телей</w:t>
            </w:r>
            <w:r w:rsidR="000327C2" w:rsidRPr="007023D0">
              <w:rPr>
                <w:rFonts w:ascii="Times New Roman" w:hAnsi="Times New Roman" w:cs="Times New Roman"/>
                <w:sz w:val="26"/>
                <w:szCs w:val="26"/>
              </w:rPr>
              <w:t>,</w:t>
            </w:r>
            <w:r w:rsidRPr="007023D0">
              <w:rPr>
                <w:rFonts w:ascii="Times New Roman" w:hAnsi="Times New Roman" w:cs="Times New Roman"/>
                <w:sz w:val="26"/>
                <w:szCs w:val="26"/>
              </w:rPr>
              <w:t xml:space="preserve"> </w:t>
            </w:r>
          </w:p>
          <w:p w:rsidR="003972CE" w:rsidRPr="007023D0" w:rsidRDefault="003972CE" w:rsidP="00E85140">
            <w:pPr>
              <w:ind w:right="-108"/>
              <w:jc w:val="both"/>
              <w:rPr>
                <w:rFonts w:ascii="Times New Roman" w:hAnsi="Times New Roman" w:cs="Times New Roman"/>
                <w:sz w:val="26"/>
                <w:szCs w:val="26"/>
              </w:rPr>
            </w:pPr>
            <w:r w:rsidRPr="007023D0">
              <w:rPr>
                <w:rFonts w:ascii="Times New Roman" w:hAnsi="Times New Roman" w:cs="Times New Roman"/>
                <w:sz w:val="26"/>
                <w:szCs w:val="26"/>
              </w:rPr>
              <w:t>Национальная ассоциация пр</w:t>
            </w:r>
            <w:r w:rsidRPr="007023D0">
              <w:rPr>
                <w:rFonts w:ascii="Times New Roman" w:hAnsi="Times New Roman" w:cs="Times New Roman"/>
                <w:sz w:val="26"/>
                <w:szCs w:val="26"/>
              </w:rPr>
              <w:t>о</w:t>
            </w:r>
            <w:r w:rsidRPr="007023D0">
              <w:rPr>
                <w:rFonts w:ascii="Times New Roman" w:hAnsi="Times New Roman" w:cs="Times New Roman"/>
                <w:sz w:val="26"/>
                <w:szCs w:val="26"/>
              </w:rPr>
              <w:t>изводителей фармацевтич</w:t>
            </w:r>
            <w:r w:rsidRPr="007023D0">
              <w:rPr>
                <w:rFonts w:ascii="Times New Roman" w:hAnsi="Times New Roman" w:cs="Times New Roman"/>
                <w:sz w:val="26"/>
                <w:szCs w:val="26"/>
              </w:rPr>
              <w:t>е</w:t>
            </w:r>
            <w:r w:rsidRPr="007023D0">
              <w:rPr>
                <w:rFonts w:ascii="Times New Roman" w:hAnsi="Times New Roman" w:cs="Times New Roman"/>
                <w:sz w:val="26"/>
                <w:szCs w:val="26"/>
              </w:rPr>
              <w:t xml:space="preserve">ской продукции и медицинских </w:t>
            </w:r>
            <w:r w:rsidRPr="007023D0">
              <w:rPr>
                <w:rFonts w:ascii="Times New Roman" w:hAnsi="Times New Roman" w:cs="Times New Roman"/>
                <w:sz w:val="26"/>
                <w:szCs w:val="26"/>
              </w:rPr>
              <w:lastRenderedPageBreak/>
              <w:t>изделий</w:t>
            </w:r>
            <w:r w:rsidR="000327C2" w:rsidRPr="007023D0">
              <w:rPr>
                <w:rFonts w:ascii="Times New Roman" w:hAnsi="Times New Roman" w:cs="Times New Roman"/>
                <w:sz w:val="26"/>
                <w:szCs w:val="26"/>
              </w:rPr>
              <w:t>,</w:t>
            </w:r>
          </w:p>
          <w:p w:rsidR="003972CE" w:rsidRPr="007023D0" w:rsidRDefault="003972CE" w:rsidP="00E85140">
            <w:pPr>
              <w:ind w:right="-108"/>
              <w:jc w:val="both"/>
              <w:rPr>
                <w:rFonts w:ascii="Times New Roman" w:hAnsi="Times New Roman" w:cs="Times New Roman"/>
                <w:sz w:val="26"/>
                <w:szCs w:val="26"/>
              </w:rPr>
            </w:pPr>
            <w:r w:rsidRPr="007023D0">
              <w:rPr>
                <w:rFonts w:ascii="Times New Roman" w:hAnsi="Times New Roman" w:cs="Times New Roman"/>
                <w:sz w:val="26"/>
                <w:szCs w:val="26"/>
              </w:rPr>
              <w:t>Союз професс</w:t>
            </w:r>
            <w:r w:rsidRPr="007023D0">
              <w:rPr>
                <w:rFonts w:ascii="Times New Roman" w:hAnsi="Times New Roman" w:cs="Times New Roman"/>
                <w:sz w:val="26"/>
                <w:szCs w:val="26"/>
              </w:rPr>
              <w:t>и</w:t>
            </w:r>
            <w:r w:rsidRPr="007023D0">
              <w:rPr>
                <w:rFonts w:ascii="Times New Roman" w:hAnsi="Times New Roman" w:cs="Times New Roman"/>
                <w:sz w:val="26"/>
                <w:szCs w:val="26"/>
              </w:rPr>
              <w:t>ональных фа</w:t>
            </w:r>
            <w:r w:rsidRPr="007023D0">
              <w:rPr>
                <w:rFonts w:ascii="Times New Roman" w:hAnsi="Times New Roman" w:cs="Times New Roman"/>
                <w:sz w:val="26"/>
                <w:szCs w:val="26"/>
              </w:rPr>
              <w:t>р</w:t>
            </w:r>
            <w:r w:rsidRPr="007023D0">
              <w:rPr>
                <w:rFonts w:ascii="Times New Roman" w:hAnsi="Times New Roman" w:cs="Times New Roman"/>
                <w:sz w:val="26"/>
                <w:szCs w:val="26"/>
              </w:rPr>
              <w:t>мацевтических организаций</w:t>
            </w:r>
          </w:p>
        </w:tc>
      </w:tr>
      <w:tr w:rsidR="00F97686" w:rsidRPr="007023D0" w:rsidTr="00845622">
        <w:trPr>
          <w:trHeight w:val="60"/>
        </w:trPr>
        <w:tc>
          <w:tcPr>
            <w:tcW w:w="710" w:type="dxa"/>
            <w:shd w:val="pct10" w:color="auto" w:fill="auto"/>
          </w:tcPr>
          <w:p w:rsidR="00F97686" w:rsidRDefault="00F97686" w:rsidP="001A7A4C">
            <w:pPr>
              <w:jc w:val="center"/>
              <w:rPr>
                <w:rFonts w:ascii="Times New Roman" w:hAnsi="Times New Roman" w:cs="Times New Roman"/>
                <w:b/>
                <w:sz w:val="26"/>
                <w:szCs w:val="26"/>
              </w:rPr>
            </w:pPr>
            <w:r>
              <w:rPr>
                <w:rFonts w:ascii="Times New Roman" w:hAnsi="Times New Roman" w:cs="Times New Roman"/>
                <w:b/>
                <w:sz w:val="26"/>
                <w:szCs w:val="26"/>
              </w:rPr>
              <w:lastRenderedPageBreak/>
              <w:t>№</w:t>
            </w:r>
          </w:p>
          <w:p w:rsidR="00F97686" w:rsidRPr="007023D0" w:rsidRDefault="00F97686" w:rsidP="001A7A4C">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/п</w:t>
            </w:r>
          </w:p>
        </w:tc>
        <w:tc>
          <w:tcPr>
            <w:tcW w:w="12757" w:type="dxa"/>
            <w:shd w:val="pct10" w:color="auto" w:fill="auto"/>
          </w:tcPr>
          <w:p w:rsidR="00F97686" w:rsidRPr="007023D0" w:rsidRDefault="00F97686" w:rsidP="001A7A4C">
            <w:pPr>
              <w:jc w:val="center"/>
              <w:rPr>
                <w:rFonts w:ascii="Times New Roman" w:hAnsi="Times New Roman" w:cs="Times New Roman"/>
                <w:b/>
                <w:sz w:val="26"/>
                <w:szCs w:val="26"/>
              </w:rPr>
            </w:pPr>
            <w:r w:rsidRPr="007023D0">
              <w:rPr>
                <w:rFonts w:ascii="Times New Roman" w:hAnsi="Times New Roman" w:cs="Times New Roman"/>
                <w:b/>
                <w:sz w:val="26"/>
                <w:szCs w:val="26"/>
              </w:rPr>
              <w:t>Предложения</w:t>
            </w:r>
          </w:p>
        </w:tc>
        <w:tc>
          <w:tcPr>
            <w:tcW w:w="1985" w:type="dxa"/>
            <w:shd w:val="pct10" w:color="auto" w:fill="auto"/>
          </w:tcPr>
          <w:p w:rsidR="00F97686" w:rsidRDefault="00F97686" w:rsidP="001A7A4C">
            <w:pPr>
              <w:jc w:val="center"/>
              <w:rPr>
                <w:rFonts w:ascii="Times New Roman" w:hAnsi="Times New Roman" w:cs="Times New Roman"/>
                <w:b/>
                <w:sz w:val="26"/>
                <w:szCs w:val="26"/>
              </w:rPr>
            </w:pPr>
            <w:r>
              <w:rPr>
                <w:rFonts w:ascii="Times New Roman" w:hAnsi="Times New Roman" w:cs="Times New Roman"/>
                <w:b/>
                <w:sz w:val="26"/>
                <w:szCs w:val="26"/>
              </w:rPr>
              <w:t>Автор</w:t>
            </w:r>
          </w:p>
          <w:p w:rsidR="00F97686" w:rsidRPr="007023D0" w:rsidRDefault="00F97686" w:rsidP="001A7A4C">
            <w:pPr>
              <w:jc w:val="center"/>
              <w:rPr>
                <w:rFonts w:ascii="Times New Roman" w:hAnsi="Times New Roman" w:cs="Times New Roman"/>
                <w:b/>
                <w:sz w:val="26"/>
                <w:szCs w:val="26"/>
              </w:rPr>
            </w:pPr>
            <w:r>
              <w:rPr>
                <w:rFonts w:ascii="Times New Roman" w:hAnsi="Times New Roman" w:cs="Times New Roman"/>
                <w:b/>
                <w:sz w:val="26"/>
                <w:szCs w:val="26"/>
              </w:rPr>
              <w:t>предложений</w:t>
            </w:r>
          </w:p>
        </w:tc>
      </w:tr>
      <w:tr w:rsidR="001A7A4C" w:rsidRPr="007023D0" w:rsidTr="00845622">
        <w:trPr>
          <w:trHeight w:val="60"/>
        </w:trPr>
        <w:tc>
          <w:tcPr>
            <w:tcW w:w="710" w:type="dxa"/>
          </w:tcPr>
          <w:p w:rsidR="00CA2804" w:rsidRDefault="00CA2804" w:rsidP="00E85140">
            <w:pPr>
              <w:pStyle w:val="a4"/>
              <w:numPr>
                <w:ilvl w:val="0"/>
                <w:numId w:val="21"/>
              </w:numPr>
              <w:ind w:left="510"/>
              <w:jc w:val="both"/>
              <w:rPr>
                <w:rFonts w:ascii="Times New Roman" w:hAnsi="Times New Roman" w:cs="Times New Roman"/>
                <w:sz w:val="26"/>
                <w:szCs w:val="26"/>
              </w:rPr>
            </w:pPr>
          </w:p>
          <w:p w:rsidR="001A7A4C" w:rsidRPr="00CA2804" w:rsidRDefault="001A7A4C" w:rsidP="00E85140">
            <w:pPr>
              <w:ind w:left="510"/>
            </w:pPr>
          </w:p>
        </w:tc>
        <w:tc>
          <w:tcPr>
            <w:tcW w:w="12757" w:type="dxa"/>
          </w:tcPr>
          <w:p w:rsidR="001A7A4C" w:rsidRPr="007023D0" w:rsidRDefault="001A7A4C" w:rsidP="001A7A4C">
            <w:pPr>
              <w:ind w:firstLine="709"/>
              <w:jc w:val="both"/>
              <w:rPr>
                <w:rFonts w:ascii="Times New Roman" w:hAnsi="Times New Roman" w:cs="Times New Roman"/>
                <w:i/>
                <w:sz w:val="26"/>
                <w:szCs w:val="26"/>
              </w:rPr>
            </w:pPr>
            <w:r w:rsidRPr="00767499">
              <w:rPr>
                <w:rFonts w:ascii="Times New Roman" w:hAnsi="Times New Roman" w:cs="Times New Roman"/>
                <w:i/>
                <w:sz w:val="26"/>
                <w:szCs w:val="26"/>
              </w:rPr>
              <w:t>Тематика: потребительский рынок</w:t>
            </w:r>
          </w:p>
          <w:p w:rsidR="00FE2032" w:rsidRDefault="00A51373" w:rsidP="009F2916">
            <w:pPr>
              <w:ind w:firstLine="709"/>
              <w:jc w:val="both"/>
              <w:rPr>
                <w:rFonts w:ascii="Times New Roman" w:hAnsi="Times New Roman" w:cs="Times New Roman"/>
                <w:sz w:val="26"/>
                <w:szCs w:val="26"/>
              </w:rPr>
            </w:pPr>
            <w:r w:rsidRPr="007023D0">
              <w:rPr>
                <w:rFonts w:ascii="Times New Roman" w:hAnsi="Times New Roman" w:cs="Times New Roman"/>
                <w:sz w:val="26"/>
                <w:szCs w:val="26"/>
              </w:rPr>
              <w:t>1. </w:t>
            </w:r>
            <w:r w:rsidR="00C60767">
              <w:rPr>
                <w:rFonts w:ascii="Times New Roman" w:hAnsi="Times New Roman" w:cs="Times New Roman"/>
                <w:sz w:val="26"/>
                <w:szCs w:val="26"/>
              </w:rPr>
              <w:t>С 1.09.</w:t>
            </w:r>
            <w:r w:rsidR="001161A8" w:rsidRPr="007023D0">
              <w:rPr>
                <w:rFonts w:ascii="Times New Roman" w:hAnsi="Times New Roman" w:cs="Times New Roman"/>
                <w:sz w:val="26"/>
                <w:szCs w:val="26"/>
              </w:rPr>
              <w:t xml:space="preserve">2022 года вступили в силу </w:t>
            </w:r>
            <w:proofErr w:type="gramStart"/>
            <w:r w:rsidR="001161A8" w:rsidRPr="007023D0">
              <w:rPr>
                <w:rFonts w:ascii="Times New Roman" w:hAnsi="Times New Roman" w:cs="Times New Roman"/>
                <w:sz w:val="26"/>
                <w:szCs w:val="26"/>
              </w:rPr>
              <w:t>требования очередного этапа введения обязательной маркировки м</w:t>
            </w:r>
            <w:r w:rsidR="001161A8" w:rsidRPr="007023D0">
              <w:rPr>
                <w:rFonts w:ascii="Times New Roman" w:hAnsi="Times New Roman" w:cs="Times New Roman"/>
                <w:sz w:val="26"/>
                <w:szCs w:val="26"/>
              </w:rPr>
              <w:t>о</w:t>
            </w:r>
            <w:r w:rsidR="001161A8" w:rsidRPr="007023D0">
              <w:rPr>
                <w:rFonts w:ascii="Times New Roman" w:hAnsi="Times New Roman" w:cs="Times New Roman"/>
                <w:sz w:val="26"/>
                <w:szCs w:val="26"/>
              </w:rPr>
              <w:t>лочной продукции</w:t>
            </w:r>
            <w:proofErr w:type="gramEnd"/>
            <w:r w:rsidR="001161A8" w:rsidRPr="007023D0">
              <w:rPr>
                <w:rFonts w:ascii="Times New Roman" w:hAnsi="Times New Roman" w:cs="Times New Roman"/>
                <w:sz w:val="26"/>
                <w:szCs w:val="26"/>
              </w:rPr>
              <w:t xml:space="preserve"> средствами идентификации (постановление Правительства Российской Федерации от 15.12.2020 № 2099). Одно из требований предусматривает обязанность организаций, осуществляющих торго</w:t>
            </w:r>
            <w:r w:rsidR="001161A8" w:rsidRPr="007023D0">
              <w:rPr>
                <w:rFonts w:ascii="Times New Roman" w:hAnsi="Times New Roman" w:cs="Times New Roman"/>
                <w:sz w:val="26"/>
                <w:szCs w:val="26"/>
              </w:rPr>
              <w:t>в</w:t>
            </w:r>
            <w:r w:rsidR="001161A8" w:rsidRPr="007023D0">
              <w:rPr>
                <w:rFonts w:ascii="Times New Roman" w:hAnsi="Times New Roman" w:cs="Times New Roman"/>
                <w:sz w:val="26"/>
                <w:szCs w:val="26"/>
              </w:rPr>
              <w:t>лю в киосках мороженым, направлять в систему мониторинга за оборотом товаров, подлежащих обязательной маркировке средствами идентификации, коды идентификации каждой единицы продукции. Согласно полож</w:t>
            </w:r>
            <w:r w:rsidR="001161A8" w:rsidRPr="007023D0">
              <w:rPr>
                <w:rFonts w:ascii="Times New Roman" w:hAnsi="Times New Roman" w:cs="Times New Roman"/>
                <w:sz w:val="26"/>
                <w:szCs w:val="26"/>
              </w:rPr>
              <w:t>е</w:t>
            </w:r>
            <w:r w:rsidR="001161A8" w:rsidRPr="007023D0">
              <w:rPr>
                <w:rFonts w:ascii="Times New Roman" w:hAnsi="Times New Roman" w:cs="Times New Roman"/>
                <w:sz w:val="26"/>
                <w:szCs w:val="26"/>
              </w:rPr>
              <w:t xml:space="preserve">ниям абзаца 8 пункта 2 статьи 2 федерального закона от 22.05.2003 № 54-ФЗ «О применении контрольно-кассовой техники при осуществлении расчетов в Российской Федерации», киоски, осуществляющие продажу мороженого, не обязаны иметь контрольно-кассовую технику. Таким образом, такие </w:t>
            </w:r>
            <w:r w:rsidR="00CA2804">
              <w:rPr>
                <w:rFonts w:ascii="Times New Roman" w:hAnsi="Times New Roman" w:cs="Times New Roman"/>
                <w:sz w:val="26"/>
                <w:szCs w:val="26"/>
              </w:rPr>
              <w:t>киоски</w:t>
            </w:r>
            <w:r w:rsidR="001161A8" w:rsidRPr="007023D0">
              <w:rPr>
                <w:rFonts w:ascii="Times New Roman" w:hAnsi="Times New Roman" w:cs="Times New Roman"/>
                <w:sz w:val="26"/>
                <w:szCs w:val="26"/>
              </w:rPr>
              <w:t xml:space="preserve"> имеют очень огр</w:t>
            </w:r>
            <w:r w:rsidR="001161A8" w:rsidRPr="007023D0">
              <w:rPr>
                <w:rFonts w:ascii="Times New Roman" w:hAnsi="Times New Roman" w:cs="Times New Roman"/>
                <w:sz w:val="26"/>
                <w:szCs w:val="26"/>
              </w:rPr>
              <w:t>а</w:t>
            </w:r>
            <w:r w:rsidR="001161A8" w:rsidRPr="007023D0">
              <w:rPr>
                <w:rFonts w:ascii="Times New Roman" w:hAnsi="Times New Roman" w:cs="Times New Roman"/>
                <w:sz w:val="26"/>
                <w:szCs w:val="26"/>
              </w:rPr>
              <w:t>ниченные возможности для сканирования каждой единицы продукции, хранения и направления сведений о к</w:t>
            </w:r>
            <w:r w:rsidR="001161A8" w:rsidRPr="007023D0">
              <w:rPr>
                <w:rFonts w:ascii="Times New Roman" w:hAnsi="Times New Roman" w:cs="Times New Roman"/>
                <w:sz w:val="26"/>
                <w:szCs w:val="26"/>
              </w:rPr>
              <w:t>о</w:t>
            </w:r>
            <w:r w:rsidR="001161A8" w:rsidRPr="007023D0">
              <w:rPr>
                <w:rFonts w:ascii="Times New Roman" w:hAnsi="Times New Roman" w:cs="Times New Roman"/>
                <w:sz w:val="26"/>
                <w:szCs w:val="26"/>
              </w:rPr>
              <w:t xml:space="preserve">де идентификации каждой единицы продукции в систему маркировки. </w:t>
            </w:r>
          </w:p>
          <w:p w:rsidR="001A7A4C" w:rsidRPr="007023D0" w:rsidRDefault="001161A8" w:rsidP="009F2916">
            <w:pPr>
              <w:ind w:firstLine="709"/>
              <w:jc w:val="both"/>
              <w:rPr>
                <w:rFonts w:ascii="Times New Roman" w:hAnsi="Times New Roman" w:cs="Times New Roman"/>
                <w:sz w:val="25"/>
                <w:szCs w:val="25"/>
              </w:rPr>
            </w:pPr>
            <w:r w:rsidRPr="007023D0">
              <w:rPr>
                <w:rFonts w:ascii="Times New Roman" w:hAnsi="Times New Roman" w:cs="Times New Roman"/>
                <w:b/>
                <w:sz w:val="26"/>
                <w:szCs w:val="26"/>
              </w:rPr>
              <w:t xml:space="preserve">Просьба поддержать предложения </w:t>
            </w:r>
            <w:r w:rsidR="00FE2032">
              <w:rPr>
                <w:rFonts w:ascii="Times New Roman" w:hAnsi="Times New Roman" w:cs="Times New Roman"/>
                <w:b/>
                <w:sz w:val="26"/>
                <w:szCs w:val="26"/>
              </w:rPr>
              <w:t>по снятию с таких организаций обязанности</w:t>
            </w:r>
            <w:r w:rsidRPr="007023D0">
              <w:rPr>
                <w:rFonts w:ascii="Times New Roman" w:hAnsi="Times New Roman" w:cs="Times New Roman"/>
                <w:b/>
                <w:sz w:val="26"/>
                <w:szCs w:val="26"/>
              </w:rPr>
              <w:t xml:space="preserve"> по представлению информации о кодах идентификации реализуемой продукции (по аналогии с подходом в законе о ко</w:t>
            </w:r>
            <w:r w:rsidRPr="007023D0">
              <w:rPr>
                <w:rFonts w:ascii="Times New Roman" w:hAnsi="Times New Roman" w:cs="Times New Roman"/>
                <w:b/>
                <w:sz w:val="26"/>
                <w:szCs w:val="26"/>
              </w:rPr>
              <w:t>н</w:t>
            </w:r>
            <w:r w:rsidRPr="007023D0">
              <w:rPr>
                <w:rFonts w:ascii="Times New Roman" w:hAnsi="Times New Roman" w:cs="Times New Roman"/>
                <w:b/>
                <w:sz w:val="26"/>
                <w:szCs w:val="26"/>
              </w:rPr>
              <w:lastRenderedPageBreak/>
              <w:t>трольно-кассовой технике).</w:t>
            </w:r>
          </w:p>
        </w:tc>
        <w:tc>
          <w:tcPr>
            <w:tcW w:w="1985" w:type="dxa"/>
          </w:tcPr>
          <w:p w:rsidR="00A51373" w:rsidRPr="007023D0" w:rsidRDefault="00A51373" w:rsidP="00A51373">
            <w:pPr>
              <w:jc w:val="center"/>
              <w:rPr>
                <w:rFonts w:ascii="Times New Roman" w:hAnsi="Times New Roman" w:cs="Times New Roman"/>
                <w:sz w:val="26"/>
                <w:szCs w:val="26"/>
              </w:rPr>
            </w:pPr>
          </w:p>
          <w:p w:rsidR="00A51373" w:rsidRPr="007023D0" w:rsidRDefault="00A51373" w:rsidP="00A51373">
            <w:pPr>
              <w:jc w:val="center"/>
              <w:rPr>
                <w:rFonts w:ascii="Times New Roman" w:hAnsi="Times New Roman" w:cs="Times New Roman"/>
                <w:sz w:val="26"/>
                <w:szCs w:val="26"/>
              </w:rPr>
            </w:pPr>
            <w:r w:rsidRPr="007023D0">
              <w:rPr>
                <w:rFonts w:ascii="Times New Roman" w:hAnsi="Times New Roman" w:cs="Times New Roman"/>
                <w:sz w:val="26"/>
                <w:szCs w:val="26"/>
              </w:rPr>
              <w:t>Союз участн</w:t>
            </w:r>
            <w:r w:rsidRPr="007023D0">
              <w:rPr>
                <w:rFonts w:ascii="Times New Roman" w:hAnsi="Times New Roman" w:cs="Times New Roman"/>
                <w:sz w:val="26"/>
                <w:szCs w:val="26"/>
              </w:rPr>
              <w:t>и</w:t>
            </w:r>
            <w:r w:rsidRPr="007023D0">
              <w:rPr>
                <w:rFonts w:ascii="Times New Roman" w:hAnsi="Times New Roman" w:cs="Times New Roman"/>
                <w:sz w:val="26"/>
                <w:szCs w:val="26"/>
              </w:rPr>
              <w:t>ков потреб</w:t>
            </w:r>
            <w:r w:rsidRPr="007023D0">
              <w:rPr>
                <w:rFonts w:ascii="Times New Roman" w:hAnsi="Times New Roman" w:cs="Times New Roman"/>
                <w:sz w:val="26"/>
                <w:szCs w:val="26"/>
              </w:rPr>
              <w:t>и</w:t>
            </w:r>
            <w:r w:rsidRPr="007023D0">
              <w:rPr>
                <w:rFonts w:ascii="Times New Roman" w:hAnsi="Times New Roman" w:cs="Times New Roman"/>
                <w:sz w:val="26"/>
                <w:szCs w:val="26"/>
              </w:rPr>
              <w:t>тельского ры</w:t>
            </w:r>
            <w:r w:rsidRPr="007023D0">
              <w:rPr>
                <w:rFonts w:ascii="Times New Roman" w:hAnsi="Times New Roman" w:cs="Times New Roman"/>
                <w:sz w:val="26"/>
                <w:szCs w:val="26"/>
              </w:rPr>
              <w:t>н</w:t>
            </w:r>
            <w:r w:rsidRPr="007023D0">
              <w:rPr>
                <w:rFonts w:ascii="Times New Roman" w:hAnsi="Times New Roman" w:cs="Times New Roman"/>
                <w:sz w:val="26"/>
                <w:szCs w:val="26"/>
              </w:rPr>
              <w:t>ка, Союз мол</w:t>
            </w:r>
            <w:r w:rsidRPr="007023D0">
              <w:rPr>
                <w:rFonts w:ascii="Times New Roman" w:hAnsi="Times New Roman" w:cs="Times New Roman"/>
                <w:sz w:val="26"/>
                <w:szCs w:val="26"/>
              </w:rPr>
              <w:t>о</w:t>
            </w:r>
            <w:r w:rsidRPr="007023D0">
              <w:rPr>
                <w:rFonts w:ascii="Times New Roman" w:hAnsi="Times New Roman" w:cs="Times New Roman"/>
                <w:sz w:val="26"/>
                <w:szCs w:val="26"/>
              </w:rPr>
              <w:t>ко</w:t>
            </w:r>
          </w:p>
          <w:p w:rsidR="001A7A4C" w:rsidRPr="007023D0" w:rsidRDefault="001A7A4C" w:rsidP="003C03D0">
            <w:pPr>
              <w:jc w:val="both"/>
              <w:rPr>
                <w:rFonts w:ascii="Times New Roman" w:hAnsi="Times New Roman" w:cs="Times New Roman"/>
                <w:b/>
                <w:sz w:val="26"/>
                <w:szCs w:val="26"/>
              </w:rPr>
            </w:pPr>
          </w:p>
        </w:tc>
      </w:tr>
      <w:tr w:rsidR="00C45C20" w:rsidRPr="007023D0" w:rsidTr="00845622">
        <w:trPr>
          <w:trHeight w:val="60"/>
        </w:trPr>
        <w:tc>
          <w:tcPr>
            <w:tcW w:w="710" w:type="dxa"/>
          </w:tcPr>
          <w:p w:rsidR="00C45C20" w:rsidRPr="007023D0" w:rsidRDefault="00C45C20" w:rsidP="00E85140">
            <w:pPr>
              <w:pStyle w:val="a4"/>
              <w:numPr>
                <w:ilvl w:val="0"/>
                <w:numId w:val="21"/>
              </w:numPr>
              <w:ind w:left="510"/>
              <w:jc w:val="both"/>
              <w:rPr>
                <w:rFonts w:ascii="Times New Roman" w:hAnsi="Times New Roman" w:cs="Times New Roman"/>
                <w:sz w:val="26"/>
                <w:szCs w:val="26"/>
              </w:rPr>
            </w:pPr>
          </w:p>
        </w:tc>
        <w:tc>
          <w:tcPr>
            <w:tcW w:w="12757" w:type="dxa"/>
          </w:tcPr>
          <w:p w:rsidR="00C45C20" w:rsidRPr="007023D0" w:rsidRDefault="00C45C20" w:rsidP="007023D0">
            <w:pPr>
              <w:ind w:firstLine="709"/>
              <w:jc w:val="both"/>
              <w:rPr>
                <w:rFonts w:ascii="Times New Roman" w:hAnsi="Times New Roman" w:cs="Times New Roman"/>
                <w:sz w:val="26"/>
                <w:szCs w:val="26"/>
              </w:rPr>
            </w:pPr>
            <w:r w:rsidRPr="00767499">
              <w:rPr>
                <w:rFonts w:ascii="Times New Roman" w:hAnsi="Times New Roman" w:cs="Times New Roman"/>
                <w:i/>
                <w:sz w:val="26"/>
                <w:szCs w:val="26"/>
              </w:rPr>
              <w:t xml:space="preserve">Тематика: </w:t>
            </w:r>
            <w:proofErr w:type="spellStart"/>
            <w:r w:rsidRPr="00767499">
              <w:rPr>
                <w:rFonts w:ascii="Times New Roman" w:hAnsi="Times New Roman" w:cs="Times New Roman"/>
                <w:i/>
                <w:sz w:val="26"/>
                <w:szCs w:val="26"/>
              </w:rPr>
              <w:t>гособоронзаказ</w:t>
            </w:r>
            <w:proofErr w:type="spellEnd"/>
          </w:p>
          <w:p w:rsidR="00C45C20" w:rsidRPr="007023D0" w:rsidRDefault="00C45C20" w:rsidP="007023D0">
            <w:pPr>
              <w:autoSpaceDE w:val="0"/>
              <w:autoSpaceDN w:val="0"/>
              <w:adjustRightInd w:val="0"/>
              <w:ind w:firstLine="601"/>
              <w:jc w:val="both"/>
              <w:rPr>
                <w:rFonts w:ascii="Times New Roman" w:hAnsi="Times New Roman" w:cs="Times New Roman"/>
                <w:sz w:val="26"/>
                <w:szCs w:val="26"/>
              </w:rPr>
            </w:pPr>
            <w:proofErr w:type="gramStart"/>
            <w:r w:rsidRPr="007023D0">
              <w:rPr>
                <w:rFonts w:ascii="Times New Roman" w:hAnsi="Times New Roman" w:cs="Times New Roman"/>
                <w:sz w:val="26"/>
                <w:szCs w:val="26"/>
              </w:rPr>
              <w:t>В соответствии с Федеральным законом от 29.12.2012 №275-ФЗ «О государственном оборонном заказе» (далее - закон о ГОЗ) доминирующим положением признается положение хозяйствующего субъекта, в том чи</w:t>
            </w:r>
            <w:r w:rsidRPr="007023D0">
              <w:rPr>
                <w:rFonts w:ascii="Times New Roman" w:hAnsi="Times New Roman" w:cs="Times New Roman"/>
                <w:sz w:val="26"/>
                <w:szCs w:val="26"/>
              </w:rPr>
              <w:t>с</w:t>
            </w:r>
            <w:r w:rsidRPr="007023D0">
              <w:rPr>
                <w:rFonts w:ascii="Times New Roman" w:hAnsi="Times New Roman" w:cs="Times New Roman"/>
                <w:sz w:val="26"/>
                <w:szCs w:val="26"/>
              </w:rPr>
              <w:t xml:space="preserve">ле, когда данный субъект является единственным производителем продукции по </w:t>
            </w:r>
            <w:r w:rsidR="00F02F4C">
              <w:rPr>
                <w:rFonts w:ascii="Times New Roman" w:hAnsi="Times New Roman" w:cs="Times New Roman"/>
                <w:sz w:val="26"/>
                <w:szCs w:val="26"/>
              </w:rPr>
              <w:t>ГОЗ</w:t>
            </w:r>
            <w:r w:rsidRPr="007023D0">
              <w:rPr>
                <w:rFonts w:ascii="Times New Roman" w:hAnsi="Times New Roman" w:cs="Times New Roman"/>
                <w:sz w:val="26"/>
                <w:szCs w:val="26"/>
              </w:rPr>
              <w:t xml:space="preserve">, использование которой, и (или) ее составных частей, и (или) комплектующих изделий при выполнении </w:t>
            </w:r>
            <w:r w:rsidR="00F02F4C">
              <w:rPr>
                <w:rFonts w:ascii="Times New Roman" w:hAnsi="Times New Roman" w:cs="Times New Roman"/>
                <w:sz w:val="26"/>
                <w:szCs w:val="26"/>
              </w:rPr>
              <w:t>ГОЗ</w:t>
            </w:r>
            <w:r w:rsidRPr="007023D0">
              <w:rPr>
                <w:rFonts w:ascii="Times New Roman" w:hAnsi="Times New Roman" w:cs="Times New Roman"/>
                <w:sz w:val="26"/>
                <w:szCs w:val="26"/>
              </w:rPr>
              <w:t xml:space="preserve"> предусмотрено конструкто</w:t>
            </w:r>
            <w:r w:rsidRPr="007023D0">
              <w:rPr>
                <w:rFonts w:ascii="Times New Roman" w:hAnsi="Times New Roman" w:cs="Times New Roman"/>
                <w:sz w:val="26"/>
                <w:szCs w:val="26"/>
              </w:rPr>
              <w:t>р</w:t>
            </w:r>
            <w:r w:rsidRPr="007023D0">
              <w:rPr>
                <w:rFonts w:ascii="Times New Roman" w:hAnsi="Times New Roman" w:cs="Times New Roman"/>
                <w:sz w:val="26"/>
                <w:szCs w:val="26"/>
              </w:rPr>
              <w:t>ской или иной документацией либо требованиями государственного заказчика.</w:t>
            </w:r>
            <w:proofErr w:type="gramEnd"/>
            <w:r w:rsidRPr="007023D0">
              <w:rPr>
                <w:rFonts w:ascii="Times New Roman" w:hAnsi="Times New Roman" w:cs="Times New Roman"/>
                <w:sz w:val="26"/>
                <w:szCs w:val="26"/>
              </w:rPr>
              <w:t xml:space="preserve"> Для хозяйствующего субъекта, занимающего доминирующее положение, заключение контракта обязательно при условии отсутствия у него обоснованных экономических или технологических причин для отказа от заключения контракта. Таким обр</w:t>
            </w:r>
            <w:r w:rsidRPr="007023D0">
              <w:rPr>
                <w:rFonts w:ascii="Times New Roman" w:hAnsi="Times New Roman" w:cs="Times New Roman"/>
                <w:sz w:val="26"/>
                <w:szCs w:val="26"/>
              </w:rPr>
              <w:t>а</w:t>
            </w:r>
            <w:r w:rsidRPr="007023D0">
              <w:rPr>
                <w:rFonts w:ascii="Times New Roman" w:hAnsi="Times New Roman" w:cs="Times New Roman"/>
                <w:sz w:val="26"/>
                <w:szCs w:val="26"/>
              </w:rPr>
              <w:t>зом, изготовитель сырья и материалов, занимающий доминирующее положение, фактически может отказаться от заключения договора с заказчиком-исполнителем ГОЗ, если потребность последнего ниже нормы отгрузки изготовителя, обосновав такой отказ экономическими или технологическими причинами.</w:t>
            </w:r>
          </w:p>
          <w:p w:rsidR="00C45C20" w:rsidRPr="007023D0" w:rsidRDefault="00C45C20" w:rsidP="00C45C20">
            <w:pPr>
              <w:autoSpaceDE w:val="0"/>
              <w:autoSpaceDN w:val="0"/>
              <w:adjustRightInd w:val="0"/>
              <w:ind w:firstLine="601"/>
              <w:jc w:val="both"/>
              <w:rPr>
                <w:rFonts w:ascii="Times New Roman" w:hAnsi="Times New Roman" w:cs="Times New Roman"/>
                <w:sz w:val="26"/>
                <w:szCs w:val="26"/>
              </w:rPr>
            </w:pPr>
            <w:r w:rsidRPr="007023D0">
              <w:rPr>
                <w:rFonts w:ascii="Times New Roman" w:hAnsi="Times New Roman" w:cs="Times New Roman"/>
                <w:sz w:val="26"/>
                <w:szCs w:val="26"/>
              </w:rPr>
              <w:t xml:space="preserve">В связи с </w:t>
            </w:r>
            <w:r w:rsidR="00E762C0">
              <w:rPr>
                <w:rFonts w:ascii="Times New Roman" w:hAnsi="Times New Roman" w:cs="Times New Roman"/>
                <w:sz w:val="26"/>
                <w:szCs w:val="26"/>
              </w:rPr>
              <w:t>этим</w:t>
            </w:r>
            <w:r w:rsidRPr="007023D0">
              <w:rPr>
                <w:rFonts w:ascii="Times New Roman" w:hAnsi="Times New Roman" w:cs="Times New Roman"/>
                <w:sz w:val="26"/>
                <w:szCs w:val="26"/>
              </w:rPr>
              <w:t xml:space="preserve"> отдельные исполнители ГОЗ вынуждены заключать договоры на покупку сырья и матери</w:t>
            </w:r>
            <w:r w:rsidRPr="007023D0">
              <w:rPr>
                <w:rFonts w:ascii="Times New Roman" w:hAnsi="Times New Roman" w:cs="Times New Roman"/>
                <w:sz w:val="26"/>
                <w:szCs w:val="26"/>
              </w:rPr>
              <w:t>а</w:t>
            </w:r>
            <w:r w:rsidRPr="007023D0">
              <w:rPr>
                <w:rFonts w:ascii="Times New Roman" w:hAnsi="Times New Roman" w:cs="Times New Roman"/>
                <w:sz w:val="26"/>
                <w:szCs w:val="26"/>
              </w:rPr>
              <w:t xml:space="preserve">лов с посредниками. Данное обстоятельство может негативно сказаться на качестве производимых изделий для ГОЗ, так как при закупках у посредников увеличивается риск приобретения неаутентичной продукции. </w:t>
            </w:r>
          </w:p>
          <w:p w:rsidR="00C45C20" w:rsidRPr="007023D0" w:rsidRDefault="00C45C20" w:rsidP="00C45C20">
            <w:pPr>
              <w:autoSpaceDE w:val="0"/>
              <w:autoSpaceDN w:val="0"/>
              <w:adjustRightInd w:val="0"/>
              <w:ind w:firstLine="601"/>
              <w:jc w:val="both"/>
              <w:rPr>
                <w:rFonts w:ascii="Times New Roman" w:hAnsi="Times New Roman" w:cs="Times New Roman"/>
                <w:bCs/>
                <w:sz w:val="26"/>
                <w:szCs w:val="26"/>
              </w:rPr>
            </w:pPr>
            <w:r w:rsidRPr="007023D0">
              <w:rPr>
                <w:rFonts w:ascii="Times New Roman" w:hAnsi="Times New Roman" w:cs="Times New Roman"/>
                <w:b/>
                <w:sz w:val="26"/>
                <w:szCs w:val="26"/>
              </w:rPr>
              <w:t>Предлагается предусмотреть правовой механизм, обеспечивающий снижение изготовителями с</w:t>
            </w:r>
            <w:r w:rsidRPr="007023D0">
              <w:rPr>
                <w:rFonts w:ascii="Times New Roman" w:hAnsi="Times New Roman" w:cs="Times New Roman"/>
                <w:b/>
                <w:sz w:val="26"/>
                <w:szCs w:val="26"/>
              </w:rPr>
              <w:t>ы</w:t>
            </w:r>
            <w:r w:rsidRPr="007023D0">
              <w:rPr>
                <w:rFonts w:ascii="Times New Roman" w:hAnsi="Times New Roman" w:cs="Times New Roman"/>
                <w:b/>
                <w:sz w:val="26"/>
                <w:szCs w:val="26"/>
              </w:rPr>
              <w:t>рья и материалов нормы отгрузки при поставках продукции для заказчика-исполнителя ГОЗ. Для чего в действующем законодательстве следует установить, что для изготовителя, занимающего доминирующее положение, обязательно заключение договора поставки сырья и материалов с заказчиком-исполнителем ГОЗ по норме отгрузки, соответствующей годовой потребности такого заказчика за предшествующий календарный год. Возможность отказа изготовителя от заключения договора, обоснованного экономич</w:t>
            </w:r>
            <w:r w:rsidRPr="007023D0">
              <w:rPr>
                <w:rFonts w:ascii="Times New Roman" w:hAnsi="Times New Roman" w:cs="Times New Roman"/>
                <w:b/>
                <w:sz w:val="26"/>
                <w:szCs w:val="26"/>
              </w:rPr>
              <w:t>е</w:t>
            </w:r>
            <w:r w:rsidRPr="007023D0">
              <w:rPr>
                <w:rFonts w:ascii="Times New Roman" w:hAnsi="Times New Roman" w:cs="Times New Roman"/>
                <w:b/>
                <w:sz w:val="26"/>
                <w:szCs w:val="26"/>
              </w:rPr>
              <w:t>скими или технологическими причинами, в таком случае следует исключить.</w:t>
            </w:r>
          </w:p>
        </w:tc>
        <w:tc>
          <w:tcPr>
            <w:tcW w:w="1985" w:type="dxa"/>
          </w:tcPr>
          <w:p w:rsidR="00C45C20" w:rsidRPr="007023D0" w:rsidRDefault="00C45C20" w:rsidP="00C64BA7">
            <w:pPr>
              <w:jc w:val="center"/>
              <w:rPr>
                <w:rFonts w:ascii="Times New Roman" w:hAnsi="Times New Roman" w:cs="Times New Roman"/>
                <w:sz w:val="26"/>
                <w:szCs w:val="26"/>
              </w:rPr>
            </w:pPr>
          </w:p>
          <w:p w:rsidR="00C64BA7" w:rsidRPr="007023D0" w:rsidRDefault="00C45C20" w:rsidP="00C64BA7">
            <w:pPr>
              <w:jc w:val="center"/>
              <w:rPr>
                <w:rFonts w:ascii="Times New Roman" w:hAnsi="Times New Roman" w:cs="Times New Roman"/>
                <w:sz w:val="26"/>
                <w:szCs w:val="26"/>
              </w:rPr>
            </w:pPr>
            <w:r w:rsidRPr="007023D0">
              <w:rPr>
                <w:rFonts w:ascii="Times New Roman" w:hAnsi="Times New Roman" w:cs="Times New Roman"/>
                <w:sz w:val="26"/>
                <w:szCs w:val="26"/>
              </w:rPr>
              <w:t xml:space="preserve">ТПП </w:t>
            </w:r>
          </w:p>
          <w:p w:rsidR="00C64BA7" w:rsidRPr="007023D0" w:rsidRDefault="00C45C20" w:rsidP="00C64BA7">
            <w:pPr>
              <w:jc w:val="center"/>
              <w:rPr>
                <w:rFonts w:ascii="Times New Roman" w:hAnsi="Times New Roman" w:cs="Times New Roman"/>
                <w:sz w:val="26"/>
                <w:szCs w:val="26"/>
              </w:rPr>
            </w:pPr>
            <w:r w:rsidRPr="007023D0">
              <w:rPr>
                <w:rFonts w:ascii="Times New Roman" w:hAnsi="Times New Roman" w:cs="Times New Roman"/>
                <w:sz w:val="26"/>
                <w:szCs w:val="26"/>
              </w:rPr>
              <w:t xml:space="preserve">Республики </w:t>
            </w:r>
          </w:p>
          <w:p w:rsidR="00C45C20" w:rsidRPr="007023D0" w:rsidRDefault="00C45C20" w:rsidP="00C64BA7">
            <w:pPr>
              <w:jc w:val="center"/>
              <w:rPr>
                <w:rFonts w:ascii="Times New Roman" w:hAnsi="Times New Roman" w:cs="Times New Roman"/>
                <w:sz w:val="26"/>
                <w:szCs w:val="26"/>
              </w:rPr>
            </w:pPr>
            <w:r w:rsidRPr="007023D0">
              <w:rPr>
                <w:rFonts w:ascii="Times New Roman" w:hAnsi="Times New Roman" w:cs="Times New Roman"/>
                <w:sz w:val="26"/>
                <w:szCs w:val="26"/>
              </w:rPr>
              <w:t>Башкортостан</w:t>
            </w:r>
          </w:p>
        </w:tc>
      </w:tr>
      <w:tr w:rsidR="00C45C20" w:rsidRPr="007023D0" w:rsidTr="00845622">
        <w:trPr>
          <w:trHeight w:val="60"/>
        </w:trPr>
        <w:tc>
          <w:tcPr>
            <w:tcW w:w="710" w:type="dxa"/>
          </w:tcPr>
          <w:p w:rsidR="00C45C20" w:rsidRPr="007023D0" w:rsidRDefault="00C45C20" w:rsidP="00E85140">
            <w:pPr>
              <w:pStyle w:val="a4"/>
              <w:numPr>
                <w:ilvl w:val="0"/>
                <w:numId w:val="21"/>
              </w:numPr>
              <w:ind w:left="510"/>
              <w:jc w:val="both"/>
              <w:rPr>
                <w:rFonts w:ascii="Times New Roman" w:hAnsi="Times New Roman" w:cs="Times New Roman"/>
                <w:sz w:val="26"/>
                <w:szCs w:val="26"/>
              </w:rPr>
            </w:pPr>
          </w:p>
        </w:tc>
        <w:tc>
          <w:tcPr>
            <w:tcW w:w="12757" w:type="dxa"/>
          </w:tcPr>
          <w:p w:rsidR="006F5F4C" w:rsidRPr="007023D0" w:rsidRDefault="006F5F4C" w:rsidP="006F5F4C">
            <w:pPr>
              <w:ind w:left="34" w:firstLine="567"/>
              <w:jc w:val="both"/>
              <w:rPr>
                <w:rFonts w:ascii="Times New Roman" w:hAnsi="Times New Roman" w:cs="Times New Roman"/>
                <w:i/>
                <w:sz w:val="26"/>
                <w:szCs w:val="26"/>
              </w:rPr>
            </w:pPr>
            <w:r w:rsidRPr="00767499">
              <w:rPr>
                <w:rFonts w:ascii="Times New Roman" w:hAnsi="Times New Roman" w:cs="Times New Roman"/>
                <w:i/>
                <w:sz w:val="26"/>
                <w:szCs w:val="26"/>
              </w:rPr>
              <w:t>Тематика: электроэнергетика</w:t>
            </w:r>
          </w:p>
          <w:p w:rsidR="006F5F4C" w:rsidRPr="007023D0" w:rsidRDefault="006F5F4C" w:rsidP="00C60767">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Многие предприятия промышленног</w:t>
            </w:r>
            <w:r w:rsidR="00F02F4C">
              <w:rPr>
                <w:rFonts w:ascii="Times New Roman" w:hAnsi="Times New Roman" w:cs="Times New Roman"/>
                <w:sz w:val="26"/>
                <w:szCs w:val="26"/>
              </w:rPr>
              <w:t>о железнодорожного транспорта (</w:t>
            </w:r>
            <w:r w:rsidRPr="007023D0">
              <w:rPr>
                <w:rFonts w:ascii="Times New Roman" w:hAnsi="Times New Roman" w:cs="Times New Roman"/>
                <w:sz w:val="26"/>
                <w:szCs w:val="26"/>
              </w:rPr>
              <w:t>ПЖТ) сталкиваются с необходим</w:t>
            </w:r>
            <w:r w:rsidRPr="007023D0">
              <w:rPr>
                <w:rFonts w:ascii="Times New Roman" w:hAnsi="Times New Roman" w:cs="Times New Roman"/>
                <w:sz w:val="26"/>
                <w:szCs w:val="26"/>
              </w:rPr>
              <w:t>о</w:t>
            </w:r>
            <w:r w:rsidRPr="007023D0">
              <w:rPr>
                <w:rFonts w:ascii="Times New Roman" w:hAnsi="Times New Roman" w:cs="Times New Roman"/>
                <w:sz w:val="26"/>
                <w:szCs w:val="26"/>
              </w:rPr>
              <w:t>стью выноса воздушной линии электропередач с принадлежащего им земельного участка</w:t>
            </w:r>
            <w:r w:rsidR="00C60767">
              <w:rPr>
                <w:rFonts w:ascii="Times New Roman" w:hAnsi="Times New Roman" w:cs="Times New Roman"/>
                <w:sz w:val="26"/>
                <w:szCs w:val="26"/>
              </w:rPr>
              <w:t xml:space="preserve"> для</w:t>
            </w:r>
            <w:r w:rsidRPr="007023D0">
              <w:rPr>
                <w:rFonts w:ascii="Times New Roman" w:hAnsi="Times New Roman" w:cs="Times New Roman"/>
                <w:sz w:val="26"/>
                <w:szCs w:val="26"/>
              </w:rPr>
              <w:t xml:space="preserve"> производств</w:t>
            </w:r>
            <w:r w:rsidR="00C60767">
              <w:rPr>
                <w:rFonts w:ascii="Times New Roman" w:hAnsi="Times New Roman" w:cs="Times New Roman"/>
                <w:sz w:val="26"/>
                <w:szCs w:val="26"/>
              </w:rPr>
              <w:t>а</w:t>
            </w:r>
            <w:r w:rsidRPr="007023D0">
              <w:rPr>
                <w:rFonts w:ascii="Times New Roman" w:hAnsi="Times New Roman" w:cs="Times New Roman"/>
                <w:sz w:val="26"/>
                <w:szCs w:val="26"/>
              </w:rPr>
              <w:t xml:space="preserve"> р</w:t>
            </w:r>
            <w:r w:rsidRPr="007023D0">
              <w:rPr>
                <w:rFonts w:ascii="Times New Roman" w:hAnsi="Times New Roman" w:cs="Times New Roman"/>
                <w:sz w:val="26"/>
                <w:szCs w:val="26"/>
              </w:rPr>
              <w:t>а</w:t>
            </w:r>
            <w:r w:rsidRPr="007023D0">
              <w:rPr>
                <w:rFonts w:ascii="Times New Roman" w:hAnsi="Times New Roman" w:cs="Times New Roman"/>
                <w:sz w:val="26"/>
                <w:szCs w:val="26"/>
              </w:rPr>
              <w:t xml:space="preserve">бот по расширению предприятия, например, увеличение контейнерной площадки. </w:t>
            </w:r>
            <w:r w:rsidR="00C60767" w:rsidRPr="007023D0">
              <w:rPr>
                <w:rFonts w:ascii="Times New Roman" w:hAnsi="Times New Roman" w:cs="Times New Roman"/>
                <w:sz w:val="26"/>
                <w:szCs w:val="26"/>
              </w:rPr>
              <w:t>Одним из нео</w:t>
            </w:r>
            <w:r w:rsidR="00C60767">
              <w:rPr>
                <w:rFonts w:ascii="Times New Roman" w:hAnsi="Times New Roman" w:cs="Times New Roman"/>
                <w:sz w:val="26"/>
                <w:szCs w:val="26"/>
              </w:rPr>
              <w:t xml:space="preserve">бходимых условий </w:t>
            </w:r>
            <w:r w:rsidR="00C60767" w:rsidRPr="007023D0">
              <w:rPr>
                <w:rFonts w:ascii="Times New Roman" w:hAnsi="Times New Roman" w:cs="Times New Roman"/>
                <w:sz w:val="26"/>
                <w:szCs w:val="26"/>
              </w:rPr>
              <w:t>полноценного использования контейнерной площадки является перенос действующей воздушной л</w:t>
            </w:r>
            <w:r w:rsidR="00C60767" w:rsidRPr="007023D0">
              <w:rPr>
                <w:rFonts w:ascii="Times New Roman" w:hAnsi="Times New Roman" w:cs="Times New Roman"/>
                <w:sz w:val="26"/>
                <w:szCs w:val="26"/>
              </w:rPr>
              <w:t>и</w:t>
            </w:r>
            <w:r w:rsidR="00C60767" w:rsidRPr="007023D0">
              <w:rPr>
                <w:rFonts w:ascii="Times New Roman" w:hAnsi="Times New Roman" w:cs="Times New Roman"/>
                <w:sz w:val="26"/>
                <w:szCs w:val="26"/>
              </w:rPr>
              <w:t xml:space="preserve">нии электропередач, т.к. работа крупногабаритной техники </w:t>
            </w:r>
            <w:r w:rsidR="00C60767">
              <w:rPr>
                <w:rFonts w:ascii="Times New Roman" w:hAnsi="Times New Roman" w:cs="Times New Roman"/>
                <w:sz w:val="26"/>
                <w:szCs w:val="26"/>
              </w:rPr>
              <w:t xml:space="preserve">в охранной зоне ЛЭП невозможна. </w:t>
            </w:r>
            <w:r w:rsidRPr="007023D0">
              <w:rPr>
                <w:rFonts w:ascii="Times New Roman" w:hAnsi="Times New Roman" w:cs="Times New Roman"/>
                <w:sz w:val="26"/>
                <w:szCs w:val="26"/>
              </w:rPr>
              <w:t>Воздушная л</w:t>
            </w:r>
            <w:r w:rsidRPr="007023D0">
              <w:rPr>
                <w:rFonts w:ascii="Times New Roman" w:hAnsi="Times New Roman" w:cs="Times New Roman"/>
                <w:sz w:val="26"/>
                <w:szCs w:val="26"/>
              </w:rPr>
              <w:t>и</w:t>
            </w:r>
            <w:r w:rsidRPr="007023D0">
              <w:rPr>
                <w:rFonts w:ascii="Times New Roman" w:hAnsi="Times New Roman" w:cs="Times New Roman"/>
                <w:sz w:val="26"/>
                <w:szCs w:val="26"/>
              </w:rPr>
              <w:t>ния электропередачи принадлежит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Московский регион», являющейся крупнейшим электросет</w:t>
            </w:r>
            <w:r w:rsidRPr="007023D0">
              <w:rPr>
                <w:rFonts w:ascii="Times New Roman" w:hAnsi="Times New Roman" w:cs="Times New Roman"/>
                <w:sz w:val="26"/>
                <w:szCs w:val="26"/>
              </w:rPr>
              <w:t>е</w:t>
            </w:r>
            <w:r w:rsidRPr="007023D0">
              <w:rPr>
                <w:rFonts w:ascii="Times New Roman" w:hAnsi="Times New Roman" w:cs="Times New Roman"/>
                <w:sz w:val="26"/>
                <w:szCs w:val="26"/>
              </w:rPr>
              <w:t>вым холдингом России, имеющим статус естественной монополии в сфере энергетики.</w:t>
            </w:r>
          </w:p>
          <w:p w:rsidR="006F5F4C" w:rsidRPr="007023D0" w:rsidRDefault="006F5F4C" w:rsidP="00F02F4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Для выполнения этой работы предприятием ПЖТ была подана заявка на выдачу технических условий с возможностью привлечения к выполнению работ сторонней подрядной организации с последующей сдачей р</w:t>
            </w:r>
            <w:r w:rsidRPr="007023D0">
              <w:rPr>
                <w:rFonts w:ascii="Times New Roman" w:hAnsi="Times New Roman" w:cs="Times New Roman"/>
                <w:sz w:val="26"/>
                <w:szCs w:val="26"/>
              </w:rPr>
              <w:t>а</w:t>
            </w:r>
            <w:r w:rsidRPr="007023D0">
              <w:rPr>
                <w:rFonts w:ascii="Times New Roman" w:hAnsi="Times New Roman" w:cs="Times New Roman"/>
                <w:sz w:val="26"/>
                <w:szCs w:val="26"/>
              </w:rPr>
              <w:t>бот собственнику электросетевого хозяйства. По итогам рассмотрения заявки пред</w:t>
            </w:r>
            <w:r w:rsidR="00F02F4C">
              <w:rPr>
                <w:rFonts w:ascii="Times New Roman" w:hAnsi="Times New Roman" w:cs="Times New Roman"/>
                <w:sz w:val="26"/>
                <w:szCs w:val="26"/>
              </w:rPr>
              <w:t xml:space="preserve">приятию </w:t>
            </w:r>
            <w:r w:rsidRPr="007023D0">
              <w:rPr>
                <w:rFonts w:ascii="Times New Roman" w:hAnsi="Times New Roman" w:cs="Times New Roman"/>
                <w:sz w:val="26"/>
                <w:szCs w:val="26"/>
              </w:rPr>
              <w:t xml:space="preserve">было отказано в выдаче технических условий и предложена комплексная услуга по переустройству электросетевого имущества </w:t>
            </w:r>
            <w:r w:rsidRPr="007023D0">
              <w:rPr>
                <w:rFonts w:ascii="Times New Roman" w:hAnsi="Times New Roman" w:cs="Times New Roman"/>
                <w:sz w:val="26"/>
                <w:szCs w:val="26"/>
              </w:rPr>
              <w:lastRenderedPageBreak/>
              <w:t>ЛЭП силами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Московский регион» на очень значительную сумму (примерно в 7 раз превыша</w:t>
            </w:r>
            <w:r w:rsidRPr="007023D0">
              <w:rPr>
                <w:rFonts w:ascii="Times New Roman" w:hAnsi="Times New Roman" w:cs="Times New Roman"/>
                <w:sz w:val="26"/>
                <w:szCs w:val="26"/>
              </w:rPr>
              <w:t>ю</w:t>
            </w:r>
            <w:r w:rsidRPr="007023D0">
              <w:rPr>
                <w:rFonts w:ascii="Times New Roman" w:hAnsi="Times New Roman" w:cs="Times New Roman"/>
                <w:sz w:val="26"/>
                <w:szCs w:val="26"/>
              </w:rPr>
              <w:t>щую рыночную для данного региона) и сроком исполнения 1 год. Такое предложение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Моско</w:t>
            </w:r>
            <w:r w:rsidRPr="007023D0">
              <w:rPr>
                <w:rFonts w:ascii="Times New Roman" w:hAnsi="Times New Roman" w:cs="Times New Roman"/>
                <w:sz w:val="26"/>
                <w:szCs w:val="26"/>
              </w:rPr>
              <w:t>в</w:t>
            </w:r>
            <w:r w:rsidRPr="007023D0">
              <w:rPr>
                <w:rFonts w:ascii="Times New Roman" w:hAnsi="Times New Roman" w:cs="Times New Roman"/>
                <w:sz w:val="26"/>
                <w:szCs w:val="26"/>
              </w:rPr>
              <w:t>ский регион»</w:t>
            </w:r>
            <w:r w:rsidR="00C60767">
              <w:rPr>
                <w:rFonts w:ascii="Times New Roman" w:hAnsi="Times New Roman" w:cs="Times New Roman"/>
                <w:sz w:val="26"/>
                <w:szCs w:val="26"/>
              </w:rPr>
              <w:t xml:space="preserve"> для предприятия ПЖТ -</w:t>
            </w:r>
            <w:r w:rsidRPr="007023D0">
              <w:rPr>
                <w:rFonts w:ascii="Times New Roman" w:hAnsi="Times New Roman" w:cs="Times New Roman"/>
                <w:sz w:val="26"/>
                <w:szCs w:val="26"/>
              </w:rPr>
              <w:t xml:space="preserve"> субъекта малого</w:t>
            </w:r>
            <w:r w:rsidR="00C60767">
              <w:rPr>
                <w:rFonts w:ascii="Times New Roman" w:hAnsi="Times New Roman" w:cs="Times New Roman"/>
                <w:sz w:val="26"/>
                <w:szCs w:val="26"/>
              </w:rPr>
              <w:t xml:space="preserve"> и среднего предпринимательства </w:t>
            </w:r>
            <w:r w:rsidRPr="007023D0">
              <w:rPr>
                <w:rFonts w:ascii="Times New Roman" w:hAnsi="Times New Roman" w:cs="Times New Roman"/>
                <w:sz w:val="26"/>
                <w:szCs w:val="26"/>
              </w:rPr>
              <w:t>неприемле</w:t>
            </w:r>
            <w:r w:rsidR="00C60767">
              <w:rPr>
                <w:rFonts w:ascii="Times New Roman" w:hAnsi="Times New Roman" w:cs="Times New Roman"/>
                <w:sz w:val="26"/>
                <w:szCs w:val="26"/>
              </w:rPr>
              <w:t>мо</w:t>
            </w:r>
            <w:r w:rsidRPr="007023D0">
              <w:rPr>
                <w:rFonts w:ascii="Times New Roman" w:hAnsi="Times New Roman" w:cs="Times New Roman"/>
                <w:sz w:val="26"/>
                <w:szCs w:val="26"/>
              </w:rPr>
              <w:t xml:space="preserve"> из-за в</w:t>
            </w:r>
            <w:r w:rsidRPr="007023D0">
              <w:rPr>
                <w:rFonts w:ascii="Times New Roman" w:hAnsi="Times New Roman" w:cs="Times New Roman"/>
                <w:sz w:val="26"/>
                <w:szCs w:val="26"/>
              </w:rPr>
              <w:t>ы</w:t>
            </w:r>
            <w:r w:rsidRPr="007023D0">
              <w:rPr>
                <w:rFonts w:ascii="Times New Roman" w:hAnsi="Times New Roman" w:cs="Times New Roman"/>
                <w:sz w:val="26"/>
                <w:szCs w:val="26"/>
              </w:rPr>
              <w:t>сокой стоимости и длительн</w:t>
            </w:r>
            <w:r w:rsidR="00C60767">
              <w:rPr>
                <w:rFonts w:ascii="Times New Roman" w:hAnsi="Times New Roman" w:cs="Times New Roman"/>
                <w:sz w:val="26"/>
                <w:szCs w:val="26"/>
              </w:rPr>
              <w:t xml:space="preserve">ого срока оказания </w:t>
            </w:r>
            <w:r w:rsidRPr="007023D0">
              <w:rPr>
                <w:rFonts w:ascii="Times New Roman" w:hAnsi="Times New Roman" w:cs="Times New Roman"/>
                <w:sz w:val="26"/>
                <w:szCs w:val="26"/>
              </w:rPr>
              <w:t>услуг. Кроме того, определённая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Московский регион» стоимость по выносу электрических сетей гораздо выше рыночной стоимости такого рода услуг, а также стоимости строительства самой контейнерной площадки на данном земельном участке. Вынос (пер</w:t>
            </w:r>
            <w:r w:rsidRPr="007023D0">
              <w:rPr>
                <w:rFonts w:ascii="Times New Roman" w:hAnsi="Times New Roman" w:cs="Times New Roman"/>
                <w:sz w:val="26"/>
                <w:szCs w:val="26"/>
              </w:rPr>
              <w:t>е</w:t>
            </w:r>
            <w:r w:rsidRPr="007023D0">
              <w:rPr>
                <w:rFonts w:ascii="Times New Roman" w:hAnsi="Times New Roman" w:cs="Times New Roman"/>
                <w:sz w:val="26"/>
                <w:szCs w:val="26"/>
              </w:rPr>
              <w:t>устройство) электрических сетей при получении технических условий и самостоятельном выборе подрядчика на выполнение работ обошёлся бы в 7,1 раз дешевле комплексной услуги, с учетом НДС, и со сроком выполн</w:t>
            </w:r>
            <w:r w:rsidRPr="007023D0">
              <w:rPr>
                <w:rFonts w:ascii="Times New Roman" w:hAnsi="Times New Roman" w:cs="Times New Roman"/>
                <w:sz w:val="26"/>
                <w:szCs w:val="26"/>
              </w:rPr>
              <w:t>е</w:t>
            </w:r>
            <w:r w:rsidRPr="007023D0">
              <w:rPr>
                <w:rFonts w:ascii="Times New Roman" w:hAnsi="Times New Roman" w:cs="Times New Roman"/>
                <w:sz w:val="26"/>
                <w:szCs w:val="26"/>
              </w:rPr>
              <w:t>ния ра</w:t>
            </w:r>
            <w:r w:rsidR="00C60767">
              <w:rPr>
                <w:rFonts w:ascii="Times New Roman" w:hAnsi="Times New Roman" w:cs="Times New Roman"/>
                <w:sz w:val="26"/>
                <w:szCs w:val="26"/>
              </w:rPr>
              <w:t>бот 2,5 месяца</w:t>
            </w:r>
            <w:r w:rsidRPr="007023D0">
              <w:rPr>
                <w:rFonts w:ascii="Times New Roman" w:hAnsi="Times New Roman" w:cs="Times New Roman"/>
                <w:sz w:val="26"/>
                <w:szCs w:val="26"/>
              </w:rPr>
              <w:t>.</w:t>
            </w:r>
          </w:p>
          <w:p w:rsidR="006F5F4C" w:rsidRPr="007023D0" w:rsidRDefault="00C60767" w:rsidP="006F5F4C">
            <w:pPr>
              <w:ind w:left="34" w:firstLine="567"/>
              <w:jc w:val="both"/>
              <w:rPr>
                <w:rFonts w:ascii="Times New Roman" w:hAnsi="Times New Roman" w:cs="Times New Roman"/>
                <w:sz w:val="26"/>
                <w:szCs w:val="26"/>
              </w:rPr>
            </w:pPr>
            <w:r>
              <w:rPr>
                <w:rFonts w:ascii="Times New Roman" w:hAnsi="Times New Roman" w:cs="Times New Roman"/>
                <w:sz w:val="26"/>
                <w:szCs w:val="26"/>
              </w:rPr>
              <w:t xml:space="preserve">По мнению представителей </w:t>
            </w:r>
            <w:r w:rsidR="006F5F4C" w:rsidRPr="007023D0">
              <w:rPr>
                <w:rFonts w:ascii="Times New Roman" w:hAnsi="Times New Roman" w:cs="Times New Roman"/>
                <w:sz w:val="26"/>
                <w:szCs w:val="26"/>
              </w:rPr>
              <w:t>ПЖТ в данном случае имеет место искусственное увеличение стоимости ко</w:t>
            </w:r>
            <w:r w:rsidR="006F5F4C" w:rsidRPr="007023D0">
              <w:rPr>
                <w:rFonts w:ascii="Times New Roman" w:hAnsi="Times New Roman" w:cs="Times New Roman"/>
                <w:sz w:val="26"/>
                <w:szCs w:val="26"/>
              </w:rPr>
              <w:t>м</w:t>
            </w:r>
            <w:r w:rsidR="006F5F4C" w:rsidRPr="007023D0">
              <w:rPr>
                <w:rFonts w:ascii="Times New Roman" w:hAnsi="Times New Roman" w:cs="Times New Roman"/>
                <w:sz w:val="26"/>
                <w:szCs w:val="26"/>
              </w:rPr>
              <w:t>пенсации за выполнение работ по выносу объектов электросетевого хозяйства, что является навязыванием з</w:t>
            </w:r>
            <w:r w:rsidR="006F5F4C" w:rsidRPr="007023D0">
              <w:rPr>
                <w:rFonts w:ascii="Times New Roman" w:hAnsi="Times New Roman" w:cs="Times New Roman"/>
                <w:sz w:val="26"/>
                <w:szCs w:val="26"/>
              </w:rPr>
              <w:t>а</w:t>
            </w:r>
            <w:r w:rsidR="006F5F4C" w:rsidRPr="007023D0">
              <w:rPr>
                <w:rFonts w:ascii="Times New Roman" w:hAnsi="Times New Roman" w:cs="Times New Roman"/>
                <w:sz w:val="26"/>
                <w:szCs w:val="26"/>
              </w:rPr>
              <w:t>ведомо невыгодных условий и ущемлением интересов предприятия ПЖТ и срыву планов по его развитию.</w:t>
            </w:r>
          </w:p>
          <w:p w:rsidR="006F5F4C" w:rsidRPr="007023D0" w:rsidRDefault="006F5F4C" w:rsidP="006F5F4C">
            <w:pPr>
              <w:ind w:left="34" w:firstLine="567"/>
              <w:jc w:val="both"/>
              <w:rPr>
                <w:rFonts w:ascii="Times New Roman" w:hAnsi="Times New Roman" w:cs="Times New Roman"/>
                <w:sz w:val="26"/>
                <w:szCs w:val="26"/>
              </w:rPr>
            </w:pPr>
            <w:r w:rsidRPr="007023D0">
              <w:rPr>
                <w:rFonts w:ascii="Times New Roman" w:hAnsi="Times New Roman" w:cs="Times New Roman"/>
                <w:sz w:val="26"/>
                <w:szCs w:val="26"/>
              </w:rPr>
              <w:t>До 2019 года технические условия собственникам земельных участков выдавались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w:t>
            </w:r>
            <w:r w:rsidRPr="007023D0">
              <w:rPr>
                <w:rFonts w:ascii="Times New Roman" w:hAnsi="Times New Roman" w:cs="Times New Roman"/>
                <w:sz w:val="26"/>
                <w:szCs w:val="26"/>
              </w:rPr>
              <w:t>с</w:t>
            </w:r>
            <w:r w:rsidRPr="007023D0">
              <w:rPr>
                <w:rFonts w:ascii="Times New Roman" w:hAnsi="Times New Roman" w:cs="Times New Roman"/>
                <w:sz w:val="26"/>
                <w:szCs w:val="26"/>
              </w:rPr>
              <w:t>ковский регион» в свободном режиме. Собственник/арендатор земельного участка мог обратиться в подрядную организацию, имеющую все необходимые допуски на производство такого рода работ, и за обоснованную ст</w:t>
            </w:r>
            <w:r w:rsidRPr="007023D0">
              <w:rPr>
                <w:rFonts w:ascii="Times New Roman" w:hAnsi="Times New Roman" w:cs="Times New Roman"/>
                <w:sz w:val="26"/>
                <w:szCs w:val="26"/>
              </w:rPr>
              <w:t>о</w:t>
            </w:r>
            <w:r w:rsidRPr="007023D0">
              <w:rPr>
                <w:rFonts w:ascii="Times New Roman" w:hAnsi="Times New Roman" w:cs="Times New Roman"/>
                <w:sz w:val="26"/>
                <w:szCs w:val="26"/>
              </w:rPr>
              <w:t>имость работ освободить свой участок от электрических сетей. В 2019 году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Московский регион» перешло на новый порядок организации работ по выносу (переустройству) объектов, осуществляемому в инт</w:t>
            </w:r>
            <w:r w:rsidRPr="007023D0">
              <w:rPr>
                <w:rFonts w:ascii="Times New Roman" w:hAnsi="Times New Roman" w:cs="Times New Roman"/>
                <w:sz w:val="26"/>
                <w:szCs w:val="26"/>
              </w:rPr>
              <w:t>е</w:t>
            </w:r>
            <w:r w:rsidRPr="007023D0">
              <w:rPr>
                <w:rFonts w:ascii="Times New Roman" w:hAnsi="Times New Roman" w:cs="Times New Roman"/>
                <w:sz w:val="26"/>
                <w:szCs w:val="26"/>
              </w:rPr>
              <w:t>ресах и по инициативе третьих лиц, предусматривающий внешний источник финансирования, в соответствии с которым технические условия на вынос электрических сетей, как самостоятельная услуга, более не осущест</w:t>
            </w:r>
            <w:r w:rsidRPr="007023D0">
              <w:rPr>
                <w:rFonts w:ascii="Times New Roman" w:hAnsi="Times New Roman" w:cs="Times New Roman"/>
                <w:sz w:val="26"/>
                <w:szCs w:val="26"/>
              </w:rPr>
              <w:t>в</w:t>
            </w:r>
            <w:r w:rsidRPr="007023D0">
              <w:rPr>
                <w:rFonts w:ascii="Times New Roman" w:hAnsi="Times New Roman" w:cs="Times New Roman"/>
                <w:sz w:val="26"/>
                <w:szCs w:val="26"/>
              </w:rPr>
              <w:t>ляется. Теперь это дополнительная комплексная услуга. Согласно Регламенту ПАО «</w:t>
            </w:r>
            <w:proofErr w:type="spellStart"/>
            <w:r w:rsidRPr="007023D0">
              <w:rPr>
                <w:rFonts w:ascii="Times New Roman" w:hAnsi="Times New Roman" w:cs="Times New Roman"/>
                <w:sz w:val="26"/>
                <w:szCs w:val="26"/>
              </w:rPr>
              <w:t>Россети</w:t>
            </w:r>
            <w:proofErr w:type="spellEnd"/>
            <w:r w:rsidRPr="007023D0">
              <w:rPr>
                <w:rFonts w:ascii="Times New Roman" w:hAnsi="Times New Roman" w:cs="Times New Roman"/>
                <w:sz w:val="26"/>
                <w:szCs w:val="26"/>
              </w:rPr>
              <w:t xml:space="preserve"> Московский р</w:t>
            </w:r>
            <w:r w:rsidRPr="007023D0">
              <w:rPr>
                <w:rFonts w:ascii="Times New Roman" w:hAnsi="Times New Roman" w:cs="Times New Roman"/>
                <w:sz w:val="26"/>
                <w:szCs w:val="26"/>
              </w:rPr>
              <w:t>е</w:t>
            </w:r>
            <w:r w:rsidRPr="007023D0">
              <w:rPr>
                <w:rFonts w:ascii="Times New Roman" w:hAnsi="Times New Roman" w:cs="Times New Roman"/>
                <w:sz w:val="26"/>
                <w:szCs w:val="26"/>
              </w:rPr>
              <w:t>гион», самостоятельно осуществляет весь комплекс работ по выносу собственных объектов, привлекая своего подрядчика. Заявитель только финансирует данные работы. С этого момента стоимость работ по переустро</w:t>
            </w:r>
            <w:r w:rsidRPr="007023D0">
              <w:rPr>
                <w:rFonts w:ascii="Times New Roman" w:hAnsi="Times New Roman" w:cs="Times New Roman"/>
                <w:sz w:val="26"/>
                <w:szCs w:val="26"/>
              </w:rPr>
              <w:t>й</w:t>
            </w:r>
            <w:r w:rsidRPr="007023D0">
              <w:rPr>
                <w:rFonts w:ascii="Times New Roman" w:hAnsi="Times New Roman" w:cs="Times New Roman"/>
                <w:sz w:val="26"/>
                <w:szCs w:val="26"/>
              </w:rPr>
              <w:t>ству (выносу) объектов электросетевого хозяйства выросла в разы.</w:t>
            </w:r>
          </w:p>
          <w:p w:rsidR="00C45C20" w:rsidRPr="007023D0" w:rsidRDefault="006F5F4C" w:rsidP="00C8682F">
            <w:pPr>
              <w:ind w:left="34" w:firstLine="567"/>
              <w:jc w:val="both"/>
              <w:rPr>
                <w:rFonts w:ascii="Times New Roman" w:hAnsi="Times New Roman" w:cs="Times New Roman"/>
                <w:sz w:val="25"/>
                <w:szCs w:val="25"/>
              </w:rPr>
            </w:pPr>
            <w:r w:rsidRPr="007023D0">
              <w:rPr>
                <w:rFonts w:ascii="Times New Roman" w:hAnsi="Times New Roman" w:cs="Times New Roman"/>
                <w:b/>
                <w:sz w:val="26"/>
                <w:szCs w:val="26"/>
              </w:rPr>
              <w:t>Просим ФАС России рассмотреть изложенную проблему и дать комментарий о правомочности де</w:t>
            </w:r>
            <w:r w:rsidRPr="007023D0">
              <w:rPr>
                <w:rFonts w:ascii="Times New Roman" w:hAnsi="Times New Roman" w:cs="Times New Roman"/>
                <w:b/>
                <w:sz w:val="26"/>
                <w:szCs w:val="26"/>
              </w:rPr>
              <w:t>й</w:t>
            </w:r>
            <w:r w:rsidRPr="007023D0">
              <w:rPr>
                <w:rFonts w:ascii="Times New Roman" w:hAnsi="Times New Roman" w:cs="Times New Roman"/>
                <w:b/>
                <w:sz w:val="26"/>
                <w:szCs w:val="26"/>
              </w:rPr>
              <w:t>ствий ПАО «</w:t>
            </w:r>
            <w:proofErr w:type="spellStart"/>
            <w:r w:rsidRPr="007023D0">
              <w:rPr>
                <w:rFonts w:ascii="Times New Roman" w:hAnsi="Times New Roman" w:cs="Times New Roman"/>
                <w:b/>
                <w:sz w:val="26"/>
                <w:szCs w:val="26"/>
              </w:rPr>
              <w:t>Россети</w:t>
            </w:r>
            <w:proofErr w:type="spellEnd"/>
            <w:r w:rsidRPr="007023D0">
              <w:rPr>
                <w:rFonts w:ascii="Times New Roman" w:hAnsi="Times New Roman" w:cs="Times New Roman"/>
                <w:b/>
                <w:sz w:val="26"/>
                <w:szCs w:val="26"/>
              </w:rPr>
              <w:t xml:space="preserve"> Московский регион» как имеющего статус естественной монополии в сфере энерг</w:t>
            </w:r>
            <w:r w:rsidRPr="007023D0">
              <w:rPr>
                <w:rFonts w:ascii="Times New Roman" w:hAnsi="Times New Roman" w:cs="Times New Roman"/>
                <w:b/>
                <w:sz w:val="26"/>
                <w:szCs w:val="26"/>
              </w:rPr>
              <w:t>е</w:t>
            </w:r>
            <w:r w:rsidRPr="007023D0">
              <w:rPr>
                <w:rFonts w:ascii="Times New Roman" w:hAnsi="Times New Roman" w:cs="Times New Roman"/>
                <w:b/>
                <w:sz w:val="26"/>
                <w:szCs w:val="26"/>
              </w:rPr>
              <w:t>тики, использующего свое доминирующее положение на хозяйственных рынках.</w:t>
            </w:r>
          </w:p>
        </w:tc>
        <w:tc>
          <w:tcPr>
            <w:tcW w:w="1985" w:type="dxa"/>
          </w:tcPr>
          <w:p w:rsidR="00C8682F" w:rsidRDefault="00C8682F" w:rsidP="006F5F4C">
            <w:pPr>
              <w:jc w:val="center"/>
              <w:rPr>
                <w:rFonts w:ascii="Times New Roman" w:hAnsi="Times New Roman" w:cs="Times New Roman"/>
                <w:sz w:val="26"/>
                <w:szCs w:val="26"/>
              </w:rPr>
            </w:pPr>
          </w:p>
          <w:p w:rsidR="006F5F4C" w:rsidRPr="007023D0" w:rsidRDefault="006F5F4C" w:rsidP="006F5F4C">
            <w:pPr>
              <w:jc w:val="center"/>
              <w:rPr>
                <w:rFonts w:ascii="Times New Roman" w:hAnsi="Times New Roman" w:cs="Times New Roman"/>
                <w:sz w:val="26"/>
                <w:szCs w:val="26"/>
              </w:rPr>
            </w:pPr>
            <w:r w:rsidRPr="007023D0">
              <w:rPr>
                <w:rFonts w:ascii="Times New Roman" w:hAnsi="Times New Roman" w:cs="Times New Roman"/>
                <w:sz w:val="26"/>
                <w:szCs w:val="26"/>
              </w:rPr>
              <w:t>Ассоциация</w:t>
            </w:r>
          </w:p>
          <w:p w:rsidR="006F5F4C" w:rsidRPr="007023D0" w:rsidRDefault="006F5F4C" w:rsidP="006F5F4C">
            <w:pPr>
              <w:jc w:val="center"/>
              <w:rPr>
                <w:rFonts w:ascii="Times New Roman" w:hAnsi="Times New Roman" w:cs="Times New Roman"/>
                <w:sz w:val="26"/>
                <w:szCs w:val="26"/>
              </w:rPr>
            </w:pPr>
            <w:r w:rsidRPr="007023D0">
              <w:rPr>
                <w:rFonts w:ascii="Times New Roman" w:hAnsi="Times New Roman" w:cs="Times New Roman"/>
                <w:sz w:val="26"/>
                <w:szCs w:val="26"/>
              </w:rPr>
              <w:t>«Промже</w:t>
            </w:r>
            <w:r w:rsidRPr="007023D0">
              <w:rPr>
                <w:rFonts w:ascii="Times New Roman" w:hAnsi="Times New Roman" w:cs="Times New Roman"/>
                <w:sz w:val="26"/>
                <w:szCs w:val="26"/>
              </w:rPr>
              <w:t>л</w:t>
            </w:r>
            <w:r w:rsidRPr="007023D0">
              <w:rPr>
                <w:rFonts w:ascii="Times New Roman" w:hAnsi="Times New Roman" w:cs="Times New Roman"/>
                <w:sz w:val="26"/>
                <w:szCs w:val="26"/>
              </w:rPr>
              <w:t>дортранс»</w:t>
            </w:r>
          </w:p>
          <w:p w:rsidR="00C45C20" w:rsidRPr="007023D0" w:rsidRDefault="00C45C20" w:rsidP="003C03D0">
            <w:pPr>
              <w:jc w:val="both"/>
              <w:rPr>
                <w:rFonts w:ascii="Times New Roman" w:hAnsi="Times New Roman" w:cs="Times New Roman"/>
                <w:b/>
                <w:sz w:val="26"/>
                <w:szCs w:val="26"/>
              </w:rPr>
            </w:pPr>
          </w:p>
        </w:tc>
      </w:tr>
      <w:tr w:rsidR="002A01A7" w:rsidRPr="007023D0" w:rsidTr="00845622">
        <w:trPr>
          <w:trHeight w:val="60"/>
        </w:trPr>
        <w:tc>
          <w:tcPr>
            <w:tcW w:w="710" w:type="dxa"/>
          </w:tcPr>
          <w:p w:rsidR="002A01A7" w:rsidRPr="007023D0" w:rsidRDefault="002A01A7" w:rsidP="00E85140">
            <w:pPr>
              <w:pStyle w:val="a4"/>
              <w:numPr>
                <w:ilvl w:val="0"/>
                <w:numId w:val="21"/>
              </w:numPr>
              <w:ind w:left="510"/>
              <w:jc w:val="both"/>
              <w:rPr>
                <w:rFonts w:ascii="Times New Roman" w:hAnsi="Times New Roman" w:cs="Times New Roman"/>
                <w:sz w:val="26"/>
                <w:szCs w:val="26"/>
              </w:rPr>
            </w:pPr>
          </w:p>
        </w:tc>
        <w:tc>
          <w:tcPr>
            <w:tcW w:w="12757" w:type="dxa"/>
          </w:tcPr>
          <w:p w:rsidR="002A01A7" w:rsidRPr="007023D0" w:rsidRDefault="002A01A7" w:rsidP="007023D0">
            <w:pPr>
              <w:ind w:firstLine="709"/>
              <w:jc w:val="both"/>
              <w:rPr>
                <w:rFonts w:ascii="Times New Roman" w:hAnsi="Times New Roman" w:cs="Times New Roman"/>
                <w:bCs/>
                <w:sz w:val="26"/>
                <w:szCs w:val="26"/>
              </w:rPr>
            </w:pPr>
            <w:r w:rsidRPr="00767499">
              <w:rPr>
                <w:rFonts w:ascii="Times New Roman" w:hAnsi="Times New Roman" w:cs="Times New Roman"/>
                <w:i/>
                <w:sz w:val="26"/>
                <w:szCs w:val="26"/>
              </w:rPr>
              <w:t>Тематика: рынок минеральных удобрений, внебиржевые сделки</w:t>
            </w:r>
          </w:p>
          <w:p w:rsidR="002A01A7" w:rsidRPr="007023D0" w:rsidRDefault="002A01A7" w:rsidP="007023D0">
            <w:pPr>
              <w:ind w:firstLine="601"/>
              <w:jc w:val="both"/>
              <w:rPr>
                <w:rFonts w:ascii="Times New Roman" w:hAnsi="Times New Roman" w:cs="Times New Roman"/>
                <w:sz w:val="26"/>
                <w:szCs w:val="26"/>
              </w:rPr>
            </w:pPr>
            <w:proofErr w:type="gramStart"/>
            <w:r w:rsidRPr="007023D0">
              <w:rPr>
                <w:rFonts w:ascii="Times New Roman" w:hAnsi="Times New Roman" w:cs="Times New Roman"/>
                <w:sz w:val="26"/>
                <w:szCs w:val="26"/>
              </w:rPr>
              <w:t>С 01.09.2022 года вступили в силу изменения в постановление Правительства Российской Федерации от 23.07.2013 № 623 (ред. от 30.04.2022) «Об утверждении Положения о предоставлении информации о заключе</w:t>
            </w:r>
            <w:r w:rsidRPr="007023D0">
              <w:rPr>
                <w:rFonts w:ascii="Times New Roman" w:hAnsi="Times New Roman" w:cs="Times New Roman"/>
                <w:sz w:val="26"/>
                <w:szCs w:val="26"/>
              </w:rPr>
              <w:t>н</w:t>
            </w:r>
            <w:r w:rsidRPr="007023D0">
              <w:rPr>
                <w:rFonts w:ascii="Times New Roman" w:hAnsi="Times New Roman" w:cs="Times New Roman"/>
                <w:sz w:val="26"/>
                <w:szCs w:val="26"/>
              </w:rPr>
              <w:t>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w:t>
            </w:r>
            <w:r w:rsidRPr="007023D0">
              <w:rPr>
                <w:rFonts w:ascii="Times New Roman" w:hAnsi="Times New Roman" w:cs="Times New Roman"/>
                <w:sz w:val="26"/>
                <w:szCs w:val="26"/>
              </w:rPr>
              <w:t>о</w:t>
            </w:r>
            <w:r w:rsidRPr="007023D0">
              <w:rPr>
                <w:rFonts w:ascii="Times New Roman" w:hAnsi="Times New Roman" w:cs="Times New Roman"/>
                <w:sz w:val="26"/>
                <w:szCs w:val="26"/>
              </w:rPr>
              <w:t>ров и предоставлении информации из указанного реестра», которые предусматривают</w:t>
            </w:r>
            <w:proofErr w:type="gramEnd"/>
            <w:r w:rsidRPr="007023D0">
              <w:rPr>
                <w:rFonts w:ascii="Times New Roman" w:hAnsi="Times New Roman" w:cs="Times New Roman"/>
                <w:sz w:val="26"/>
                <w:szCs w:val="26"/>
              </w:rPr>
              <w:t xml:space="preserve"> предоставление инфо</w:t>
            </w:r>
            <w:r w:rsidRPr="007023D0">
              <w:rPr>
                <w:rFonts w:ascii="Times New Roman" w:hAnsi="Times New Roman" w:cs="Times New Roman"/>
                <w:sz w:val="26"/>
                <w:szCs w:val="26"/>
              </w:rPr>
              <w:t>р</w:t>
            </w:r>
            <w:r w:rsidRPr="007023D0">
              <w:rPr>
                <w:rFonts w:ascii="Times New Roman" w:hAnsi="Times New Roman" w:cs="Times New Roman"/>
                <w:sz w:val="26"/>
                <w:szCs w:val="26"/>
              </w:rPr>
              <w:t>мации в отношении минеральных удобрений по внебиржевым сделкам.</w:t>
            </w:r>
          </w:p>
          <w:p w:rsidR="002A01A7" w:rsidRPr="007023D0" w:rsidRDefault="002A01A7" w:rsidP="00C60767">
            <w:pPr>
              <w:ind w:firstLine="601"/>
              <w:jc w:val="both"/>
              <w:rPr>
                <w:rFonts w:ascii="Times New Roman" w:hAnsi="Times New Roman" w:cs="Times New Roman"/>
                <w:sz w:val="26"/>
                <w:szCs w:val="26"/>
              </w:rPr>
            </w:pPr>
            <w:proofErr w:type="gramStart"/>
            <w:r w:rsidRPr="007023D0">
              <w:rPr>
                <w:rFonts w:ascii="Times New Roman" w:hAnsi="Times New Roman" w:cs="Times New Roman"/>
                <w:sz w:val="26"/>
                <w:szCs w:val="26"/>
              </w:rPr>
              <w:t xml:space="preserve">В автоматизированном режиме в ФАС России передаются сведения о производителе и приобретателе </w:t>
            </w:r>
            <w:r w:rsidRPr="007023D0">
              <w:rPr>
                <w:rFonts w:ascii="Times New Roman" w:hAnsi="Times New Roman" w:cs="Times New Roman"/>
                <w:sz w:val="26"/>
                <w:szCs w:val="26"/>
              </w:rPr>
              <w:lastRenderedPageBreak/>
              <w:t>удобрений, о количестве минерального удобрения, о месте его производства и отгрузки, о наименовании и типе базиса поставки, сведения, содержащие информацию о стоимости транспортировки товара от места отгрузки до базиса поставки, а также всех услуг, связанных с указанной транспортировкой, о способе поставки товара с м</w:t>
            </w:r>
            <w:r w:rsidRPr="007023D0">
              <w:rPr>
                <w:rFonts w:ascii="Times New Roman" w:hAnsi="Times New Roman" w:cs="Times New Roman"/>
                <w:sz w:val="26"/>
                <w:szCs w:val="26"/>
              </w:rPr>
              <w:t>е</w:t>
            </w:r>
            <w:r w:rsidRPr="007023D0">
              <w:rPr>
                <w:rFonts w:ascii="Times New Roman" w:hAnsi="Times New Roman" w:cs="Times New Roman"/>
                <w:sz w:val="26"/>
                <w:szCs w:val="26"/>
              </w:rPr>
              <w:t>ста отгрузки, цене товара, приведенной</w:t>
            </w:r>
            <w:proofErr w:type="gramEnd"/>
            <w:r w:rsidRPr="007023D0">
              <w:rPr>
                <w:rFonts w:ascii="Times New Roman" w:hAnsi="Times New Roman" w:cs="Times New Roman"/>
                <w:sz w:val="26"/>
                <w:szCs w:val="26"/>
              </w:rPr>
              <w:t xml:space="preserve"> к базису поставки (с учетом логистических затрат, прибавляемых (в</w:t>
            </w:r>
            <w:r w:rsidRPr="007023D0">
              <w:rPr>
                <w:rFonts w:ascii="Times New Roman" w:hAnsi="Times New Roman" w:cs="Times New Roman"/>
                <w:sz w:val="26"/>
                <w:szCs w:val="26"/>
              </w:rPr>
              <w:t>ы</w:t>
            </w:r>
            <w:r w:rsidRPr="007023D0">
              <w:rPr>
                <w:rFonts w:ascii="Times New Roman" w:hAnsi="Times New Roman" w:cs="Times New Roman"/>
                <w:sz w:val="26"/>
                <w:szCs w:val="26"/>
              </w:rPr>
              <w:t>читаемых) к цене товара, указ</w:t>
            </w:r>
            <w:r w:rsidR="00C60767">
              <w:rPr>
                <w:rFonts w:ascii="Times New Roman" w:hAnsi="Times New Roman" w:cs="Times New Roman"/>
                <w:sz w:val="26"/>
                <w:szCs w:val="26"/>
              </w:rPr>
              <w:t xml:space="preserve">анной во внебиржевом договоре). </w:t>
            </w:r>
            <w:r w:rsidRPr="007023D0">
              <w:rPr>
                <w:rFonts w:ascii="Times New Roman" w:hAnsi="Times New Roman" w:cs="Times New Roman"/>
                <w:sz w:val="26"/>
                <w:szCs w:val="26"/>
              </w:rPr>
              <w:t xml:space="preserve">Формат передачи </w:t>
            </w:r>
            <w:r w:rsidR="00C60767">
              <w:rPr>
                <w:rFonts w:ascii="Times New Roman" w:hAnsi="Times New Roman" w:cs="Times New Roman"/>
                <w:sz w:val="26"/>
                <w:szCs w:val="26"/>
              </w:rPr>
              <w:t xml:space="preserve">указанной </w:t>
            </w:r>
            <w:r w:rsidRPr="007023D0">
              <w:rPr>
                <w:rFonts w:ascii="Times New Roman" w:hAnsi="Times New Roman" w:cs="Times New Roman"/>
                <w:sz w:val="26"/>
                <w:szCs w:val="26"/>
              </w:rPr>
              <w:t>информации по</w:t>
            </w:r>
            <w:r w:rsidRPr="007023D0">
              <w:rPr>
                <w:rFonts w:ascii="Times New Roman" w:hAnsi="Times New Roman" w:cs="Times New Roman"/>
                <w:sz w:val="26"/>
                <w:szCs w:val="26"/>
              </w:rPr>
              <w:t>з</w:t>
            </w:r>
            <w:r w:rsidRPr="007023D0">
              <w:rPr>
                <w:rFonts w:ascii="Times New Roman" w:hAnsi="Times New Roman" w:cs="Times New Roman"/>
                <w:sz w:val="26"/>
                <w:szCs w:val="26"/>
              </w:rPr>
              <w:t>воляет осуществлять ее анализ и дальнейшую обработку для различных задач, связанных с регулированием рынка минеральных удобрений.</w:t>
            </w:r>
          </w:p>
          <w:p w:rsidR="002A01A7" w:rsidRPr="007023D0" w:rsidRDefault="002A01A7" w:rsidP="007023D0">
            <w:pPr>
              <w:ind w:firstLine="601"/>
              <w:jc w:val="both"/>
              <w:rPr>
                <w:rFonts w:ascii="Times New Roman" w:hAnsi="Times New Roman" w:cs="Times New Roman"/>
                <w:sz w:val="26"/>
                <w:szCs w:val="26"/>
              </w:rPr>
            </w:pPr>
            <w:r w:rsidRPr="007023D0">
              <w:rPr>
                <w:rFonts w:ascii="Times New Roman" w:hAnsi="Times New Roman" w:cs="Times New Roman"/>
                <w:sz w:val="26"/>
                <w:szCs w:val="26"/>
              </w:rPr>
              <w:t>Однако в настоящее время производители минеральных удобрений продолжают предоставлять указанную информацию по запросам ФАС России, в форматах и в составе, которые использовались до вступления в силу указанных выше изменений в постановление Правительства Российской Федерации от 23.07.2013 № 623.</w:t>
            </w:r>
          </w:p>
          <w:p w:rsidR="002A01A7" w:rsidRPr="007023D0" w:rsidRDefault="002A01A7" w:rsidP="002A01A7">
            <w:pPr>
              <w:ind w:firstLine="601"/>
              <w:jc w:val="both"/>
              <w:rPr>
                <w:rFonts w:ascii="Times New Roman" w:hAnsi="Times New Roman" w:cs="Times New Roman"/>
                <w:sz w:val="26"/>
                <w:szCs w:val="26"/>
              </w:rPr>
            </w:pPr>
            <w:r w:rsidRPr="007023D0">
              <w:rPr>
                <w:rFonts w:ascii="Times New Roman" w:hAnsi="Times New Roman" w:cs="Times New Roman"/>
                <w:b/>
                <w:sz w:val="26"/>
                <w:szCs w:val="26"/>
              </w:rPr>
              <w:t>С целью устранения разночтений в информации о производстве и реализации минеральных удо</w:t>
            </w:r>
            <w:r w:rsidRPr="007023D0">
              <w:rPr>
                <w:rFonts w:ascii="Times New Roman" w:hAnsi="Times New Roman" w:cs="Times New Roman"/>
                <w:b/>
                <w:sz w:val="26"/>
                <w:szCs w:val="26"/>
              </w:rPr>
              <w:t>б</w:t>
            </w:r>
            <w:r w:rsidRPr="007023D0">
              <w:rPr>
                <w:rFonts w:ascii="Times New Roman" w:hAnsi="Times New Roman" w:cs="Times New Roman"/>
                <w:b/>
                <w:sz w:val="26"/>
                <w:szCs w:val="26"/>
              </w:rPr>
              <w:t>рений, которую производители минеральных удобрений представляют в ФАС России, Аналитический центр при Правительстве Российской Федерации и Минпромторг России, предлагается перейти к един</w:t>
            </w:r>
            <w:r w:rsidRPr="007023D0">
              <w:rPr>
                <w:rFonts w:ascii="Times New Roman" w:hAnsi="Times New Roman" w:cs="Times New Roman"/>
                <w:b/>
                <w:sz w:val="26"/>
                <w:szCs w:val="26"/>
              </w:rPr>
              <w:t>о</w:t>
            </w:r>
            <w:r w:rsidRPr="007023D0">
              <w:rPr>
                <w:rFonts w:ascii="Times New Roman" w:hAnsi="Times New Roman" w:cs="Times New Roman"/>
                <w:b/>
                <w:sz w:val="26"/>
                <w:szCs w:val="26"/>
              </w:rPr>
              <w:t>му формату и составу передаваемых данных, исключив дублирование такой информации.</w:t>
            </w:r>
          </w:p>
        </w:tc>
        <w:tc>
          <w:tcPr>
            <w:tcW w:w="1985" w:type="dxa"/>
          </w:tcPr>
          <w:p w:rsidR="00C8682F" w:rsidRDefault="00C8682F" w:rsidP="007023D0">
            <w:pPr>
              <w:jc w:val="center"/>
              <w:rPr>
                <w:rFonts w:ascii="Times New Roman" w:hAnsi="Times New Roman" w:cs="Times New Roman"/>
                <w:sz w:val="26"/>
                <w:szCs w:val="26"/>
              </w:rPr>
            </w:pPr>
          </w:p>
          <w:p w:rsidR="002A01A7" w:rsidRPr="007023D0" w:rsidRDefault="002A01A7" w:rsidP="007023D0">
            <w:pPr>
              <w:jc w:val="center"/>
              <w:rPr>
                <w:rFonts w:ascii="Times New Roman" w:hAnsi="Times New Roman" w:cs="Times New Roman"/>
                <w:sz w:val="26"/>
                <w:szCs w:val="26"/>
              </w:rPr>
            </w:pPr>
            <w:r w:rsidRPr="007023D0">
              <w:rPr>
                <w:rFonts w:ascii="Times New Roman" w:hAnsi="Times New Roman" w:cs="Times New Roman"/>
                <w:sz w:val="26"/>
                <w:szCs w:val="26"/>
              </w:rPr>
              <w:t>АО </w:t>
            </w:r>
          </w:p>
          <w:p w:rsidR="002A01A7" w:rsidRPr="007023D0" w:rsidRDefault="002A01A7" w:rsidP="007023D0">
            <w:pPr>
              <w:jc w:val="center"/>
              <w:rPr>
                <w:rFonts w:ascii="Times New Roman" w:hAnsi="Times New Roman" w:cs="Times New Roman"/>
                <w:sz w:val="26"/>
                <w:szCs w:val="26"/>
              </w:rPr>
            </w:pPr>
            <w:r w:rsidRPr="007023D0">
              <w:rPr>
                <w:rFonts w:ascii="Times New Roman" w:hAnsi="Times New Roman" w:cs="Times New Roman"/>
                <w:sz w:val="26"/>
                <w:szCs w:val="26"/>
              </w:rPr>
              <w:t>«ОХК «Ура</w:t>
            </w:r>
            <w:r w:rsidRPr="007023D0">
              <w:rPr>
                <w:rFonts w:ascii="Times New Roman" w:hAnsi="Times New Roman" w:cs="Times New Roman"/>
                <w:sz w:val="26"/>
                <w:szCs w:val="26"/>
              </w:rPr>
              <w:t>л</w:t>
            </w:r>
            <w:r w:rsidRPr="007023D0">
              <w:rPr>
                <w:rFonts w:ascii="Times New Roman" w:hAnsi="Times New Roman" w:cs="Times New Roman"/>
                <w:sz w:val="26"/>
                <w:szCs w:val="26"/>
              </w:rPr>
              <w:t>хим»</w:t>
            </w:r>
          </w:p>
        </w:tc>
      </w:tr>
      <w:tr w:rsidR="00C64BA7" w:rsidRPr="007023D0" w:rsidTr="00845622">
        <w:trPr>
          <w:trHeight w:val="60"/>
        </w:trPr>
        <w:tc>
          <w:tcPr>
            <w:tcW w:w="710" w:type="dxa"/>
          </w:tcPr>
          <w:p w:rsidR="00C64BA7" w:rsidRPr="007023D0" w:rsidRDefault="00C64BA7" w:rsidP="00E85140">
            <w:pPr>
              <w:pStyle w:val="a4"/>
              <w:numPr>
                <w:ilvl w:val="0"/>
                <w:numId w:val="21"/>
              </w:numPr>
              <w:ind w:left="510"/>
              <w:jc w:val="both"/>
              <w:rPr>
                <w:rFonts w:ascii="Times New Roman" w:hAnsi="Times New Roman" w:cs="Times New Roman"/>
                <w:sz w:val="26"/>
                <w:szCs w:val="26"/>
              </w:rPr>
            </w:pPr>
          </w:p>
        </w:tc>
        <w:tc>
          <w:tcPr>
            <w:tcW w:w="12757" w:type="dxa"/>
          </w:tcPr>
          <w:p w:rsidR="00C64BA7" w:rsidRPr="007023D0" w:rsidRDefault="00C64BA7" w:rsidP="00C64BA7">
            <w:pPr>
              <w:ind w:firstLine="601"/>
              <w:jc w:val="both"/>
              <w:rPr>
                <w:rFonts w:ascii="Times New Roman" w:hAnsi="Times New Roman" w:cs="Times New Roman"/>
                <w:i/>
                <w:sz w:val="25"/>
                <w:szCs w:val="25"/>
              </w:rPr>
            </w:pPr>
            <w:r w:rsidRPr="00767499">
              <w:rPr>
                <w:rFonts w:ascii="Times New Roman" w:hAnsi="Times New Roman" w:cs="Times New Roman"/>
                <w:i/>
                <w:sz w:val="25"/>
                <w:szCs w:val="25"/>
              </w:rPr>
              <w:t>Тематика: регулирование рынка фармацевтической продукции</w:t>
            </w:r>
          </w:p>
          <w:p w:rsidR="00C64BA7" w:rsidRPr="00C8682F" w:rsidRDefault="00C64BA7" w:rsidP="00C64BA7">
            <w:pPr>
              <w:tabs>
                <w:tab w:val="left" w:pos="317"/>
              </w:tabs>
              <w:ind w:firstLine="601"/>
              <w:jc w:val="both"/>
              <w:rPr>
                <w:rFonts w:ascii="Times New Roman" w:hAnsi="Times New Roman" w:cs="Times New Roman"/>
                <w:sz w:val="26"/>
                <w:szCs w:val="26"/>
              </w:rPr>
            </w:pPr>
            <w:r w:rsidRPr="007023D0">
              <w:rPr>
                <w:rFonts w:ascii="Times New Roman" w:hAnsi="Times New Roman" w:cs="Times New Roman"/>
                <w:sz w:val="25"/>
                <w:szCs w:val="25"/>
              </w:rPr>
              <w:t>1</w:t>
            </w:r>
            <w:r w:rsidRPr="00C8682F">
              <w:rPr>
                <w:rFonts w:ascii="Times New Roman" w:hAnsi="Times New Roman" w:cs="Times New Roman"/>
                <w:sz w:val="26"/>
                <w:szCs w:val="26"/>
              </w:rPr>
              <w:t>. В связи с изменениями в реестре взаимозаменяемых преп</w:t>
            </w:r>
            <w:r w:rsidR="00444936">
              <w:rPr>
                <w:rFonts w:ascii="Times New Roman" w:hAnsi="Times New Roman" w:cs="Times New Roman"/>
                <w:sz w:val="26"/>
                <w:szCs w:val="26"/>
              </w:rPr>
              <w:t>аратов Минздрав России</w:t>
            </w:r>
            <w:r w:rsidRPr="00C8682F">
              <w:rPr>
                <w:rFonts w:ascii="Times New Roman" w:hAnsi="Times New Roman" w:cs="Times New Roman"/>
                <w:sz w:val="26"/>
                <w:szCs w:val="26"/>
              </w:rPr>
              <w:t xml:space="preserve"> в августе 2022 года </w:t>
            </w:r>
            <w:r w:rsidR="00444936">
              <w:rPr>
                <w:rFonts w:ascii="Times New Roman" w:hAnsi="Times New Roman" w:cs="Times New Roman"/>
                <w:sz w:val="26"/>
                <w:szCs w:val="26"/>
              </w:rPr>
              <w:t xml:space="preserve">внес изменение (распоряжение </w:t>
            </w:r>
            <w:r w:rsidRPr="00C8682F">
              <w:rPr>
                <w:rFonts w:ascii="Times New Roman" w:hAnsi="Times New Roman" w:cs="Times New Roman"/>
                <w:sz w:val="26"/>
                <w:szCs w:val="26"/>
              </w:rPr>
              <w:t>Правительств РФ от 24 августа 2022г. №2419-р) в перечень жизненно необх</w:t>
            </w:r>
            <w:r w:rsidRPr="00C8682F">
              <w:rPr>
                <w:rFonts w:ascii="Times New Roman" w:hAnsi="Times New Roman" w:cs="Times New Roman"/>
                <w:sz w:val="26"/>
                <w:szCs w:val="26"/>
              </w:rPr>
              <w:t>о</w:t>
            </w:r>
            <w:r w:rsidRPr="00C8682F">
              <w:rPr>
                <w:rFonts w:ascii="Times New Roman" w:hAnsi="Times New Roman" w:cs="Times New Roman"/>
                <w:sz w:val="26"/>
                <w:szCs w:val="26"/>
              </w:rPr>
              <w:t xml:space="preserve">димых и важнейших лекарственных препаратов (ЖНВЛП) в части добавления лекарственных форм </w:t>
            </w:r>
            <w:proofErr w:type="gramStart"/>
            <w:r w:rsidRPr="00C8682F">
              <w:rPr>
                <w:rFonts w:ascii="Times New Roman" w:hAnsi="Times New Roman" w:cs="Times New Roman"/>
                <w:sz w:val="26"/>
                <w:szCs w:val="26"/>
              </w:rPr>
              <w:t>к</w:t>
            </w:r>
            <w:proofErr w:type="gramEnd"/>
            <w:r w:rsidRPr="00C8682F">
              <w:rPr>
                <w:rFonts w:ascii="Times New Roman" w:hAnsi="Times New Roman" w:cs="Times New Roman"/>
                <w:sz w:val="26"/>
                <w:szCs w:val="26"/>
              </w:rPr>
              <w:t xml:space="preserve"> уже им</w:t>
            </w:r>
            <w:r w:rsidRPr="00C8682F">
              <w:rPr>
                <w:rFonts w:ascii="Times New Roman" w:hAnsi="Times New Roman" w:cs="Times New Roman"/>
                <w:sz w:val="26"/>
                <w:szCs w:val="26"/>
              </w:rPr>
              <w:t>е</w:t>
            </w:r>
            <w:r w:rsidRPr="00C8682F">
              <w:rPr>
                <w:rFonts w:ascii="Times New Roman" w:hAnsi="Times New Roman" w:cs="Times New Roman"/>
                <w:sz w:val="26"/>
                <w:szCs w:val="26"/>
              </w:rPr>
              <w:t xml:space="preserve">ющимся в перечень Международных непатентованных наименований (МНН). </w:t>
            </w:r>
          </w:p>
          <w:p w:rsidR="00C64BA7" w:rsidRPr="00C8682F" w:rsidRDefault="000312FB" w:rsidP="00C64BA7">
            <w:pPr>
              <w:tabs>
                <w:tab w:val="left" w:pos="34"/>
              </w:tabs>
              <w:ind w:left="34" w:firstLine="567"/>
              <w:jc w:val="both"/>
              <w:rPr>
                <w:rFonts w:ascii="Times New Roman" w:hAnsi="Times New Roman" w:cs="Times New Roman"/>
                <w:b/>
                <w:sz w:val="26"/>
                <w:szCs w:val="26"/>
              </w:rPr>
            </w:pPr>
            <w:proofErr w:type="gramStart"/>
            <w:r>
              <w:rPr>
                <w:rFonts w:ascii="Times New Roman" w:hAnsi="Times New Roman" w:cs="Times New Roman"/>
                <w:sz w:val="26"/>
                <w:szCs w:val="26"/>
              </w:rPr>
              <w:t>Поскольку,</w:t>
            </w:r>
            <w:r w:rsidR="00C64BA7" w:rsidRPr="00C8682F">
              <w:rPr>
                <w:rFonts w:ascii="Times New Roman" w:hAnsi="Times New Roman" w:cs="Times New Roman"/>
                <w:sz w:val="26"/>
                <w:szCs w:val="26"/>
              </w:rPr>
              <w:t xml:space="preserve"> вероятно, такие изменения будут регулярными,</w:t>
            </w:r>
            <w:r w:rsidR="00C64BA7" w:rsidRPr="00C8682F">
              <w:rPr>
                <w:rFonts w:ascii="Times New Roman" w:hAnsi="Times New Roman" w:cs="Times New Roman"/>
                <w:b/>
                <w:sz w:val="26"/>
                <w:szCs w:val="26"/>
              </w:rPr>
              <w:t xml:space="preserve"> предлагается предусмотреть «переходный» период, т.е. полтора-два месяца с даты опубликования,  до вступления перечня в силу, чтобы производ</w:t>
            </w:r>
            <w:r w:rsidR="00C64BA7" w:rsidRPr="00C8682F">
              <w:rPr>
                <w:rFonts w:ascii="Times New Roman" w:hAnsi="Times New Roman" w:cs="Times New Roman"/>
                <w:b/>
                <w:sz w:val="26"/>
                <w:szCs w:val="26"/>
              </w:rPr>
              <w:t>и</w:t>
            </w:r>
            <w:r w:rsidR="00C64BA7" w:rsidRPr="00C8682F">
              <w:rPr>
                <w:rFonts w:ascii="Times New Roman" w:hAnsi="Times New Roman" w:cs="Times New Roman"/>
                <w:b/>
                <w:sz w:val="26"/>
                <w:szCs w:val="26"/>
              </w:rPr>
              <w:t>тели успели зарегистрировать цену.</w:t>
            </w:r>
            <w:proofErr w:type="gramEnd"/>
            <w:r w:rsidR="00C64BA7" w:rsidRPr="00C8682F">
              <w:rPr>
                <w:rFonts w:ascii="Times New Roman" w:hAnsi="Times New Roman" w:cs="Times New Roman"/>
                <w:b/>
                <w:sz w:val="26"/>
                <w:szCs w:val="26"/>
              </w:rPr>
              <w:t xml:space="preserve"> В настоящее время сложилась ситуация, когда производители не могут реализовывать препараты, которые одновременно стали ЖНВЛП.</w:t>
            </w:r>
          </w:p>
          <w:p w:rsidR="00C8682F" w:rsidRPr="00C8682F" w:rsidRDefault="00C8682F" w:rsidP="00C64BA7">
            <w:pPr>
              <w:tabs>
                <w:tab w:val="left" w:pos="34"/>
              </w:tabs>
              <w:ind w:left="34" w:firstLine="567"/>
              <w:jc w:val="both"/>
              <w:rPr>
                <w:rFonts w:ascii="Times New Roman" w:hAnsi="Times New Roman" w:cs="Times New Roman"/>
                <w:sz w:val="26"/>
                <w:szCs w:val="26"/>
              </w:rPr>
            </w:pPr>
          </w:p>
          <w:p w:rsidR="00C64BA7" w:rsidRDefault="00C64BA7" w:rsidP="00E85140">
            <w:pPr>
              <w:ind w:firstLine="567"/>
              <w:jc w:val="both"/>
              <w:rPr>
                <w:rFonts w:ascii="Times New Roman" w:hAnsi="Times New Roman" w:cs="Times New Roman"/>
                <w:b/>
                <w:sz w:val="26"/>
                <w:szCs w:val="26"/>
              </w:rPr>
            </w:pPr>
            <w:r w:rsidRPr="00C8682F">
              <w:rPr>
                <w:rFonts w:ascii="Times New Roman" w:hAnsi="Times New Roman" w:cs="Times New Roman"/>
                <w:sz w:val="26"/>
                <w:szCs w:val="26"/>
              </w:rPr>
              <w:t>2</w:t>
            </w:r>
            <w:r w:rsidRPr="00F97686">
              <w:rPr>
                <w:rFonts w:ascii="Times New Roman" w:hAnsi="Times New Roman" w:cs="Times New Roman"/>
                <w:sz w:val="26"/>
                <w:szCs w:val="26"/>
              </w:rPr>
              <w:t xml:space="preserve">. </w:t>
            </w:r>
            <w:proofErr w:type="gramStart"/>
            <w:r w:rsidRPr="00C8682F">
              <w:rPr>
                <w:rFonts w:ascii="Times New Roman" w:hAnsi="Times New Roman" w:cs="Times New Roman"/>
                <w:sz w:val="26"/>
                <w:szCs w:val="26"/>
              </w:rPr>
              <w:t>Проектом постановления «О государственном регулировании цен на лекарственные препараты, вкл</w:t>
            </w:r>
            <w:r w:rsidRPr="00C8682F">
              <w:rPr>
                <w:rFonts w:ascii="Times New Roman" w:hAnsi="Times New Roman" w:cs="Times New Roman"/>
                <w:sz w:val="26"/>
                <w:szCs w:val="26"/>
              </w:rPr>
              <w:t>ю</w:t>
            </w:r>
            <w:r w:rsidRPr="00C8682F">
              <w:rPr>
                <w:rFonts w:ascii="Times New Roman" w:hAnsi="Times New Roman" w:cs="Times New Roman"/>
                <w:sz w:val="26"/>
                <w:szCs w:val="26"/>
              </w:rPr>
              <w:t>чённых в перечень жизненно необходимых и важнейших лекарственных препаратов, внесения изменений в н</w:t>
            </w:r>
            <w:r w:rsidRPr="00C8682F">
              <w:rPr>
                <w:rFonts w:ascii="Times New Roman" w:hAnsi="Times New Roman" w:cs="Times New Roman"/>
                <w:sz w:val="26"/>
                <w:szCs w:val="26"/>
              </w:rPr>
              <w:t>е</w:t>
            </w:r>
            <w:r w:rsidRPr="00C8682F">
              <w:rPr>
                <w:rFonts w:ascii="Times New Roman" w:hAnsi="Times New Roman" w:cs="Times New Roman"/>
                <w:sz w:val="26"/>
                <w:szCs w:val="26"/>
              </w:rPr>
              <w:t>которые акты Правительства Российской Федерации и признании утратившими силу актов и отдельных пол</w:t>
            </w:r>
            <w:r w:rsidRPr="00C8682F">
              <w:rPr>
                <w:rFonts w:ascii="Times New Roman" w:hAnsi="Times New Roman" w:cs="Times New Roman"/>
                <w:sz w:val="26"/>
                <w:szCs w:val="26"/>
              </w:rPr>
              <w:t>о</w:t>
            </w:r>
            <w:r w:rsidRPr="00C8682F">
              <w:rPr>
                <w:rFonts w:ascii="Times New Roman" w:hAnsi="Times New Roman" w:cs="Times New Roman"/>
                <w:sz w:val="26"/>
                <w:szCs w:val="26"/>
              </w:rPr>
              <w:t>жений актов Правительства Российской Федерации», которым вносятся изменения в постановление Правител</w:t>
            </w:r>
            <w:r w:rsidRPr="00C8682F">
              <w:rPr>
                <w:rFonts w:ascii="Times New Roman" w:hAnsi="Times New Roman" w:cs="Times New Roman"/>
                <w:sz w:val="26"/>
                <w:szCs w:val="26"/>
              </w:rPr>
              <w:t>ь</w:t>
            </w:r>
            <w:r w:rsidRPr="00C8682F">
              <w:rPr>
                <w:rFonts w:ascii="Times New Roman" w:hAnsi="Times New Roman" w:cs="Times New Roman"/>
                <w:sz w:val="26"/>
                <w:szCs w:val="26"/>
              </w:rPr>
              <w:t>ства Российской Федерации от 29.10.2010 № 865, предусмотрен переход на электронный документооборот п</w:t>
            </w:r>
            <w:r w:rsidRPr="00C8682F">
              <w:rPr>
                <w:rFonts w:ascii="Times New Roman" w:hAnsi="Times New Roman" w:cs="Times New Roman"/>
                <w:sz w:val="26"/>
                <w:szCs w:val="26"/>
              </w:rPr>
              <w:t>о</w:t>
            </w:r>
            <w:r w:rsidRPr="00C8682F">
              <w:rPr>
                <w:rFonts w:ascii="Times New Roman" w:hAnsi="Times New Roman" w:cs="Times New Roman"/>
                <w:sz w:val="26"/>
                <w:szCs w:val="26"/>
              </w:rPr>
              <w:t>средством использования единого портала и личного</w:t>
            </w:r>
            <w:proofErr w:type="gramEnd"/>
            <w:r w:rsidRPr="00C8682F">
              <w:rPr>
                <w:rFonts w:ascii="Times New Roman" w:hAnsi="Times New Roman" w:cs="Times New Roman"/>
                <w:sz w:val="26"/>
                <w:szCs w:val="26"/>
              </w:rPr>
              <w:t xml:space="preserve"> кабинета Государственного реестра лекарственных средств. </w:t>
            </w:r>
            <w:r w:rsidRPr="00C8682F">
              <w:rPr>
                <w:rFonts w:ascii="Times New Roman" w:hAnsi="Times New Roman" w:cs="Times New Roman"/>
                <w:b/>
                <w:sz w:val="26"/>
                <w:szCs w:val="26"/>
              </w:rPr>
              <w:t>Предлагается провести предварительное тестирование указанных платформ Минздравом Ро</w:t>
            </w:r>
            <w:r w:rsidRPr="00C8682F">
              <w:rPr>
                <w:rFonts w:ascii="Times New Roman" w:hAnsi="Times New Roman" w:cs="Times New Roman"/>
                <w:b/>
                <w:sz w:val="26"/>
                <w:szCs w:val="26"/>
              </w:rPr>
              <w:t>с</w:t>
            </w:r>
            <w:r w:rsidRPr="00C8682F">
              <w:rPr>
                <w:rFonts w:ascii="Times New Roman" w:hAnsi="Times New Roman" w:cs="Times New Roman"/>
                <w:b/>
                <w:sz w:val="26"/>
                <w:szCs w:val="26"/>
              </w:rPr>
              <w:t>сии, ФАС России и участниками рынка до 01.03.2023, то есть до момента перехода на электронный док</w:t>
            </w:r>
            <w:r w:rsidRPr="00C8682F">
              <w:rPr>
                <w:rFonts w:ascii="Times New Roman" w:hAnsi="Times New Roman" w:cs="Times New Roman"/>
                <w:b/>
                <w:sz w:val="26"/>
                <w:szCs w:val="26"/>
              </w:rPr>
              <w:t>у</w:t>
            </w:r>
            <w:r w:rsidRPr="00C8682F">
              <w:rPr>
                <w:rFonts w:ascii="Times New Roman" w:hAnsi="Times New Roman" w:cs="Times New Roman"/>
                <w:b/>
                <w:sz w:val="26"/>
                <w:szCs w:val="26"/>
              </w:rPr>
              <w:t>ментооборот.</w:t>
            </w:r>
          </w:p>
          <w:p w:rsidR="00E85140" w:rsidRPr="007023D0" w:rsidRDefault="00E85140" w:rsidP="00E85140">
            <w:pPr>
              <w:ind w:firstLine="567"/>
              <w:jc w:val="both"/>
              <w:rPr>
                <w:rFonts w:ascii="Times New Roman" w:hAnsi="Times New Roman" w:cs="Times New Roman"/>
                <w:i/>
                <w:sz w:val="26"/>
                <w:szCs w:val="26"/>
                <w:highlight w:val="yellow"/>
              </w:rPr>
            </w:pPr>
          </w:p>
        </w:tc>
        <w:tc>
          <w:tcPr>
            <w:tcW w:w="1985" w:type="dxa"/>
          </w:tcPr>
          <w:p w:rsidR="00C64BA7" w:rsidRPr="007023D0" w:rsidRDefault="00C64BA7" w:rsidP="00E85140">
            <w:pPr>
              <w:ind w:right="-108"/>
              <w:jc w:val="both"/>
              <w:rPr>
                <w:rFonts w:ascii="Times New Roman" w:hAnsi="Times New Roman" w:cs="Times New Roman"/>
                <w:sz w:val="26"/>
                <w:szCs w:val="26"/>
              </w:rPr>
            </w:pPr>
            <w:r w:rsidRPr="007023D0">
              <w:rPr>
                <w:rFonts w:ascii="Times New Roman" w:hAnsi="Times New Roman" w:cs="Times New Roman"/>
                <w:sz w:val="26"/>
                <w:szCs w:val="26"/>
              </w:rPr>
              <w:t>Ассоциация Российских фармацевтич</w:t>
            </w:r>
            <w:r w:rsidRPr="007023D0">
              <w:rPr>
                <w:rFonts w:ascii="Times New Roman" w:hAnsi="Times New Roman" w:cs="Times New Roman"/>
                <w:sz w:val="26"/>
                <w:szCs w:val="26"/>
              </w:rPr>
              <w:t>е</w:t>
            </w:r>
            <w:r w:rsidRPr="007023D0">
              <w:rPr>
                <w:rFonts w:ascii="Times New Roman" w:hAnsi="Times New Roman" w:cs="Times New Roman"/>
                <w:sz w:val="26"/>
                <w:szCs w:val="26"/>
              </w:rPr>
              <w:t>ских производ</w:t>
            </w:r>
            <w:r w:rsidRPr="007023D0">
              <w:rPr>
                <w:rFonts w:ascii="Times New Roman" w:hAnsi="Times New Roman" w:cs="Times New Roman"/>
                <w:sz w:val="26"/>
                <w:szCs w:val="26"/>
              </w:rPr>
              <w:t>и</w:t>
            </w:r>
            <w:r w:rsidRPr="007023D0">
              <w:rPr>
                <w:rFonts w:ascii="Times New Roman" w:hAnsi="Times New Roman" w:cs="Times New Roman"/>
                <w:sz w:val="26"/>
                <w:szCs w:val="26"/>
              </w:rPr>
              <w:t xml:space="preserve">телей, </w:t>
            </w:r>
          </w:p>
          <w:p w:rsidR="00C64BA7" w:rsidRPr="007023D0" w:rsidRDefault="00C64BA7" w:rsidP="00E85140">
            <w:pPr>
              <w:ind w:right="-108"/>
              <w:jc w:val="both"/>
              <w:rPr>
                <w:rFonts w:ascii="Times New Roman" w:hAnsi="Times New Roman" w:cs="Times New Roman"/>
                <w:sz w:val="26"/>
                <w:szCs w:val="26"/>
              </w:rPr>
            </w:pPr>
            <w:r w:rsidRPr="007023D0">
              <w:rPr>
                <w:rFonts w:ascii="Times New Roman" w:hAnsi="Times New Roman" w:cs="Times New Roman"/>
                <w:sz w:val="26"/>
                <w:szCs w:val="26"/>
              </w:rPr>
              <w:t>Национальная ассоциация пр</w:t>
            </w:r>
            <w:r w:rsidRPr="007023D0">
              <w:rPr>
                <w:rFonts w:ascii="Times New Roman" w:hAnsi="Times New Roman" w:cs="Times New Roman"/>
                <w:sz w:val="26"/>
                <w:szCs w:val="26"/>
              </w:rPr>
              <w:t>о</w:t>
            </w:r>
            <w:r w:rsidRPr="007023D0">
              <w:rPr>
                <w:rFonts w:ascii="Times New Roman" w:hAnsi="Times New Roman" w:cs="Times New Roman"/>
                <w:sz w:val="26"/>
                <w:szCs w:val="26"/>
              </w:rPr>
              <w:t>изводителей фармацевтич</w:t>
            </w:r>
            <w:r w:rsidRPr="007023D0">
              <w:rPr>
                <w:rFonts w:ascii="Times New Roman" w:hAnsi="Times New Roman" w:cs="Times New Roman"/>
                <w:sz w:val="26"/>
                <w:szCs w:val="26"/>
              </w:rPr>
              <w:t>е</w:t>
            </w:r>
            <w:r w:rsidRPr="007023D0">
              <w:rPr>
                <w:rFonts w:ascii="Times New Roman" w:hAnsi="Times New Roman" w:cs="Times New Roman"/>
                <w:sz w:val="26"/>
                <w:szCs w:val="26"/>
              </w:rPr>
              <w:t>ской продукции и медицинских изделий,</w:t>
            </w:r>
          </w:p>
          <w:p w:rsidR="00C64BA7" w:rsidRPr="007023D0" w:rsidRDefault="00C64BA7" w:rsidP="00E85140">
            <w:pPr>
              <w:ind w:right="-108"/>
              <w:jc w:val="both"/>
              <w:rPr>
                <w:rFonts w:ascii="Times New Roman" w:hAnsi="Times New Roman" w:cs="Times New Roman"/>
                <w:sz w:val="26"/>
                <w:szCs w:val="26"/>
              </w:rPr>
            </w:pPr>
            <w:r w:rsidRPr="007023D0">
              <w:rPr>
                <w:rFonts w:ascii="Times New Roman" w:hAnsi="Times New Roman" w:cs="Times New Roman"/>
                <w:sz w:val="26"/>
                <w:szCs w:val="26"/>
              </w:rPr>
              <w:t>Союз професс</w:t>
            </w:r>
            <w:r w:rsidRPr="007023D0">
              <w:rPr>
                <w:rFonts w:ascii="Times New Roman" w:hAnsi="Times New Roman" w:cs="Times New Roman"/>
                <w:sz w:val="26"/>
                <w:szCs w:val="26"/>
              </w:rPr>
              <w:t>и</w:t>
            </w:r>
            <w:r w:rsidRPr="007023D0">
              <w:rPr>
                <w:rFonts w:ascii="Times New Roman" w:hAnsi="Times New Roman" w:cs="Times New Roman"/>
                <w:sz w:val="26"/>
                <w:szCs w:val="26"/>
              </w:rPr>
              <w:t>ональных фа</w:t>
            </w:r>
            <w:r w:rsidRPr="007023D0">
              <w:rPr>
                <w:rFonts w:ascii="Times New Roman" w:hAnsi="Times New Roman" w:cs="Times New Roman"/>
                <w:sz w:val="26"/>
                <w:szCs w:val="26"/>
              </w:rPr>
              <w:t>р</w:t>
            </w:r>
            <w:r w:rsidRPr="007023D0">
              <w:rPr>
                <w:rFonts w:ascii="Times New Roman" w:hAnsi="Times New Roman" w:cs="Times New Roman"/>
                <w:sz w:val="26"/>
                <w:szCs w:val="26"/>
              </w:rPr>
              <w:t>мацевтических организаций</w:t>
            </w:r>
          </w:p>
        </w:tc>
      </w:tr>
      <w:tr w:rsidR="005661F7" w:rsidRPr="007023D0" w:rsidTr="00845622">
        <w:trPr>
          <w:trHeight w:val="60"/>
        </w:trPr>
        <w:tc>
          <w:tcPr>
            <w:tcW w:w="710" w:type="dxa"/>
          </w:tcPr>
          <w:p w:rsidR="005661F7" w:rsidRPr="007023D0" w:rsidRDefault="005661F7" w:rsidP="00E85140">
            <w:pPr>
              <w:pStyle w:val="a4"/>
              <w:numPr>
                <w:ilvl w:val="0"/>
                <w:numId w:val="21"/>
              </w:numPr>
              <w:ind w:left="510"/>
              <w:jc w:val="both"/>
              <w:rPr>
                <w:rFonts w:ascii="Times New Roman" w:hAnsi="Times New Roman" w:cs="Times New Roman"/>
                <w:sz w:val="26"/>
                <w:szCs w:val="26"/>
              </w:rPr>
            </w:pPr>
          </w:p>
        </w:tc>
        <w:tc>
          <w:tcPr>
            <w:tcW w:w="12757" w:type="dxa"/>
          </w:tcPr>
          <w:p w:rsidR="005661F7" w:rsidRPr="00767499" w:rsidRDefault="005661F7" w:rsidP="00C64BA7">
            <w:pPr>
              <w:ind w:firstLine="601"/>
              <w:jc w:val="both"/>
              <w:rPr>
                <w:rFonts w:ascii="Times New Roman" w:hAnsi="Times New Roman" w:cs="Times New Roman"/>
                <w:i/>
                <w:sz w:val="26"/>
                <w:szCs w:val="26"/>
              </w:rPr>
            </w:pPr>
            <w:r w:rsidRPr="00767499">
              <w:rPr>
                <w:rFonts w:ascii="Times New Roman" w:hAnsi="Times New Roman" w:cs="Times New Roman"/>
                <w:i/>
                <w:sz w:val="26"/>
                <w:szCs w:val="26"/>
              </w:rPr>
              <w:t>Тематика: транспорт</w:t>
            </w:r>
          </w:p>
          <w:p w:rsidR="00201E6E" w:rsidRPr="00201E6E" w:rsidRDefault="00201E6E" w:rsidP="00C07F93">
            <w:pPr>
              <w:tabs>
                <w:tab w:val="left" w:pos="884"/>
              </w:tabs>
              <w:ind w:firstLine="601"/>
              <w:jc w:val="both"/>
              <w:rPr>
                <w:rFonts w:ascii="Times New Roman" w:hAnsi="Times New Roman" w:cs="Times New Roman"/>
                <w:sz w:val="26"/>
                <w:szCs w:val="26"/>
              </w:rPr>
            </w:pPr>
            <w:r w:rsidRPr="00201E6E">
              <w:rPr>
                <w:rFonts w:ascii="Times New Roman" w:hAnsi="Times New Roman" w:cs="Times New Roman"/>
                <w:sz w:val="26"/>
                <w:szCs w:val="26"/>
              </w:rPr>
              <w:t>1.</w:t>
            </w:r>
            <w:r w:rsidRPr="00201E6E">
              <w:rPr>
                <w:rFonts w:ascii="Times New Roman" w:hAnsi="Times New Roman" w:cs="Times New Roman"/>
                <w:sz w:val="26"/>
                <w:szCs w:val="26"/>
              </w:rPr>
              <w:tab/>
            </w:r>
            <w:proofErr w:type="gramStart"/>
            <w:r w:rsidRPr="00201E6E">
              <w:rPr>
                <w:rFonts w:ascii="Times New Roman" w:hAnsi="Times New Roman" w:cs="Times New Roman"/>
                <w:sz w:val="26"/>
                <w:szCs w:val="26"/>
              </w:rPr>
              <w:t>Не установлен порядок (алгоритм) согласования заявок на перевозку грузов и распределения перево</w:t>
            </w:r>
            <w:r w:rsidRPr="00201E6E">
              <w:rPr>
                <w:rFonts w:ascii="Times New Roman" w:hAnsi="Times New Roman" w:cs="Times New Roman"/>
                <w:sz w:val="26"/>
                <w:szCs w:val="26"/>
              </w:rPr>
              <w:t>з</w:t>
            </w:r>
            <w:r w:rsidRPr="00201E6E">
              <w:rPr>
                <w:rFonts w:ascii="Times New Roman" w:hAnsi="Times New Roman" w:cs="Times New Roman"/>
                <w:sz w:val="26"/>
                <w:szCs w:val="26"/>
              </w:rPr>
              <w:t>чиком и владельцем инфраструктуры (ОАО «РЖД») провозной способности на лимитирующих направлениях Восточного полигона между грузоотправителями, осуществляющими экспортную перевозку грузов в крупн</w:t>
            </w:r>
            <w:r w:rsidRPr="00201E6E">
              <w:rPr>
                <w:rFonts w:ascii="Times New Roman" w:hAnsi="Times New Roman" w:cs="Times New Roman"/>
                <w:sz w:val="26"/>
                <w:szCs w:val="26"/>
              </w:rPr>
              <w:t>о</w:t>
            </w:r>
            <w:r w:rsidRPr="00201E6E">
              <w:rPr>
                <w:rFonts w:ascii="Times New Roman" w:hAnsi="Times New Roman" w:cs="Times New Roman"/>
                <w:sz w:val="26"/>
                <w:szCs w:val="26"/>
              </w:rPr>
              <w:t xml:space="preserve">тоннажных контейнерах в составе контейнерных поездов через сухопутные пограничные переходы с КНР, а именно распределение согласованных с иностранными </w:t>
            </w:r>
            <w:proofErr w:type="spellStart"/>
            <w:r w:rsidRPr="00201E6E">
              <w:rPr>
                <w:rFonts w:ascii="Times New Roman" w:hAnsi="Times New Roman" w:cs="Times New Roman"/>
                <w:sz w:val="26"/>
                <w:szCs w:val="26"/>
              </w:rPr>
              <w:t>ж.д</w:t>
            </w:r>
            <w:proofErr w:type="spellEnd"/>
            <w:r w:rsidRPr="00201E6E">
              <w:rPr>
                <w:rFonts w:ascii="Times New Roman" w:hAnsi="Times New Roman" w:cs="Times New Roman"/>
                <w:sz w:val="26"/>
                <w:szCs w:val="26"/>
              </w:rPr>
              <w:t>.</w:t>
            </w:r>
            <w:proofErr w:type="gramEnd"/>
            <w:r w:rsidRPr="00201E6E">
              <w:rPr>
                <w:rFonts w:ascii="Times New Roman" w:hAnsi="Times New Roman" w:cs="Times New Roman"/>
                <w:sz w:val="26"/>
                <w:szCs w:val="26"/>
              </w:rPr>
              <w:t xml:space="preserve"> (КНР) объёмов перевозок грузов внутри 5-й очер</w:t>
            </w:r>
            <w:r w:rsidRPr="00201E6E">
              <w:rPr>
                <w:rFonts w:ascii="Times New Roman" w:hAnsi="Times New Roman" w:cs="Times New Roman"/>
                <w:sz w:val="26"/>
                <w:szCs w:val="26"/>
              </w:rPr>
              <w:t>е</w:t>
            </w:r>
            <w:r w:rsidRPr="00201E6E">
              <w:rPr>
                <w:rFonts w:ascii="Times New Roman" w:hAnsi="Times New Roman" w:cs="Times New Roman"/>
                <w:sz w:val="26"/>
                <w:szCs w:val="26"/>
              </w:rPr>
              <w:t>ди (грузы, следующие в составе контейнерных поездов во внутрироссийском и экспортно-импортном сообщ</w:t>
            </w:r>
            <w:r w:rsidRPr="00201E6E">
              <w:rPr>
                <w:rFonts w:ascii="Times New Roman" w:hAnsi="Times New Roman" w:cs="Times New Roman"/>
                <w:sz w:val="26"/>
                <w:szCs w:val="26"/>
              </w:rPr>
              <w:t>е</w:t>
            </w:r>
            <w:r w:rsidRPr="00201E6E">
              <w:rPr>
                <w:rFonts w:ascii="Times New Roman" w:hAnsi="Times New Roman" w:cs="Times New Roman"/>
                <w:sz w:val="26"/>
                <w:szCs w:val="26"/>
              </w:rPr>
              <w:t xml:space="preserve">ниях) в соответствии с «Временными правилами определения очередности перевозок грузов» установленными </w:t>
            </w:r>
            <w:r w:rsidR="00C07F93">
              <w:rPr>
                <w:rFonts w:ascii="Times New Roman" w:hAnsi="Times New Roman" w:cs="Times New Roman"/>
                <w:sz w:val="26"/>
                <w:szCs w:val="26"/>
              </w:rPr>
              <w:t>п</w:t>
            </w:r>
            <w:r w:rsidRPr="00201E6E">
              <w:rPr>
                <w:rFonts w:ascii="Times New Roman" w:hAnsi="Times New Roman" w:cs="Times New Roman"/>
                <w:sz w:val="26"/>
                <w:szCs w:val="26"/>
              </w:rPr>
              <w:t>риложением к протоколу заседания правления ОАО «РЖД» от 10.03.2022 года №11.</w:t>
            </w:r>
          </w:p>
          <w:p w:rsidR="00201E6E" w:rsidRPr="00201E6E" w:rsidRDefault="00201E6E" w:rsidP="00C07F93">
            <w:pPr>
              <w:ind w:firstLine="601"/>
              <w:jc w:val="both"/>
              <w:rPr>
                <w:rFonts w:ascii="Times New Roman" w:hAnsi="Times New Roman" w:cs="Times New Roman"/>
                <w:sz w:val="26"/>
                <w:szCs w:val="26"/>
              </w:rPr>
            </w:pPr>
            <w:proofErr w:type="gramStart"/>
            <w:r w:rsidRPr="00201E6E">
              <w:rPr>
                <w:rFonts w:ascii="Times New Roman" w:hAnsi="Times New Roman" w:cs="Times New Roman"/>
                <w:sz w:val="26"/>
                <w:szCs w:val="26"/>
              </w:rPr>
              <w:t>В результате имеют место отказы (отклонения) ОАО «РЖД» заявок на перевозку грузов для одних груз</w:t>
            </w:r>
            <w:r w:rsidRPr="00201E6E">
              <w:rPr>
                <w:rFonts w:ascii="Times New Roman" w:hAnsi="Times New Roman" w:cs="Times New Roman"/>
                <w:sz w:val="26"/>
                <w:szCs w:val="26"/>
              </w:rPr>
              <w:t>о</w:t>
            </w:r>
            <w:r w:rsidRPr="00201E6E">
              <w:rPr>
                <w:rFonts w:ascii="Times New Roman" w:hAnsi="Times New Roman" w:cs="Times New Roman"/>
                <w:sz w:val="26"/>
                <w:szCs w:val="26"/>
              </w:rPr>
              <w:t>отправителей и в тоже время согласование заявок для других грузоотправителей в пределах полигона одной железной дороги и даже в пределах одной железнодорожной станции, что является дискриминационным (н</w:t>
            </w:r>
            <w:r w:rsidRPr="00201E6E">
              <w:rPr>
                <w:rFonts w:ascii="Times New Roman" w:hAnsi="Times New Roman" w:cs="Times New Roman"/>
                <w:sz w:val="26"/>
                <w:szCs w:val="26"/>
              </w:rPr>
              <w:t>е</w:t>
            </w:r>
            <w:r w:rsidRPr="00201E6E">
              <w:rPr>
                <w:rFonts w:ascii="Times New Roman" w:hAnsi="Times New Roman" w:cs="Times New Roman"/>
                <w:sz w:val="26"/>
                <w:szCs w:val="26"/>
              </w:rPr>
              <w:t>конкурентным) условием в доступе грузоотправителей к инфраструктуре железнодорожного транспорта общ</w:t>
            </w:r>
            <w:r w:rsidRPr="00201E6E">
              <w:rPr>
                <w:rFonts w:ascii="Times New Roman" w:hAnsi="Times New Roman" w:cs="Times New Roman"/>
                <w:sz w:val="26"/>
                <w:szCs w:val="26"/>
              </w:rPr>
              <w:t>е</w:t>
            </w:r>
            <w:r w:rsidR="00C07F93">
              <w:rPr>
                <w:rFonts w:ascii="Times New Roman" w:hAnsi="Times New Roman" w:cs="Times New Roman"/>
                <w:sz w:val="26"/>
                <w:szCs w:val="26"/>
              </w:rPr>
              <w:t>го пользования.</w:t>
            </w:r>
            <w:proofErr w:type="gramEnd"/>
            <w:r w:rsidR="00C07F93">
              <w:rPr>
                <w:rFonts w:ascii="Times New Roman" w:hAnsi="Times New Roman" w:cs="Times New Roman"/>
                <w:sz w:val="26"/>
                <w:szCs w:val="26"/>
              </w:rPr>
              <w:t xml:space="preserve"> </w:t>
            </w:r>
            <w:proofErr w:type="gramStart"/>
            <w:r w:rsidRPr="00201E6E">
              <w:rPr>
                <w:rFonts w:ascii="Times New Roman" w:hAnsi="Times New Roman" w:cs="Times New Roman"/>
                <w:sz w:val="26"/>
                <w:szCs w:val="26"/>
              </w:rPr>
              <w:t xml:space="preserve">Как правило, отказы носят формальный характер с указанием причины – «отказ </w:t>
            </w:r>
            <w:proofErr w:type="spellStart"/>
            <w:r w:rsidRPr="00201E6E">
              <w:rPr>
                <w:rFonts w:ascii="Times New Roman" w:hAnsi="Times New Roman" w:cs="Times New Roman"/>
                <w:sz w:val="26"/>
                <w:szCs w:val="26"/>
              </w:rPr>
              <w:t>ж.д</w:t>
            </w:r>
            <w:proofErr w:type="spellEnd"/>
            <w:r w:rsidRPr="00201E6E">
              <w:rPr>
                <w:rFonts w:ascii="Times New Roman" w:hAnsi="Times New Roman" w:cs="Times New Roman"/>
                <w:sz w:val="26"/>
                <w:szCs w:val="26"/>
              </w:rPr>
              <w:t>. иностра</w:t>
            </w:r>
            <w:r w:rsidRPr="00201E6E">
              <w:rPr>
                <w:rFonts w:ascii="Times New Roman" w:hAnsi="Times New Roman" w:cs="Times New Roman"/>
                <w:sz w:val="26"/>
                <w:szCs w:val="26"/>
              </w:rPr>
              <w:t>н</w:t>
            </w:r>
            <w:r w:rsidRPr="00201E6E">
              <w:rPr>
                <w:rFonts w:ascii="Times New Roman" w:hAnsi="Times New Roman" w:cs="Times New Roman"/>
                <w:sz w:val="26"/>
                <w:szCs w:val="26"/>
              </w:rPr>
              <w:t>ных государств» при том, что «владелец инфраструктуры»</w:t>
            </w:r>
            <w:r w:rsidR="00C07F93">
              <w:rPr>
                <w:rFonts w:ascii="Times New Roman" w:hAnsi="Times New Roman" w:cs="Times New Roman"/>
                <w:sz w:val="26"/>
                <w:szCs w:val="26"/>
              </w:rPr>
              <w:t>,</w:t>
            </w:r>
            <w:r w:rsidRPr="00201E6E">
              <w:rPr>
                <w:rFonts w:ascii="Times New Roman" w:hAnsi="Times New Roman" w:cs="Times New Roman"/>
                <w:sz w:val="26"/>
                <w:szCs w:val="26"/>
              </w:rPr>
              <w:t xml:space="preserve"> у которого имеются в соответствии с п. 12 приказа Минтранса России № 228 от 27.07.2015 «Об утверждении правил приема перевозчиком заявок грузоотправит</w:t>
            </w:r>
            <w:r w:rsidRPr="00201E6E">
              <w:rPr>
                <w:rFonts w:ascii="Times New Roman" w:hAnsi="Times New Roman" w:cs="Times New Roman"/>
                <w:sz w:val="26"/>
                <w:szCs w:val="26"/>
              </w:rPr>
              <w:t>е</w:t>
            </w:r>
            <w:r w:rsidRPr="00201E6E">
              <w:rPr>
                <w:rFonts w:ascii="Times New Roman" w:hAnsi="Times New Roman" w:cs="Times New Roman"/>
                <w:sz w:val="26"/>
                <w:szCs w:val="26"/>
              </w:rPr>
              <w:t>лей на перевозку грузов железнодорожным транспортом» основания для отказа в согласовании заявки в случае отказа железных дорог иностранных государств в согласовании</w:t>
            </w:r>
            <w:proofErr w:type="gramEnd"/>
            <w:r w:rsidRPr="00201E6E">
              <w:rPr>
                <w:rFonts w:ascii="Times New Roman" w:hAnsi="Times New Roman" w:cs="Times New Roman"/>
                <w:sz w:val="26"/>
                <w:szCs w:val="26"/>
              </w:rPr>
              <w:t xml:space="preserve"> заявки на перевозку грузов, данные заявки с</w:t>
            </w:r>
            <w:r w:rsidRPr="00201E6E">
              <w:rPr>
                <w:rFonts w:ascii="Times New Roman" w:hAnsi="Times New Roman" w:cs="Times New Roman"/>
                <w:sz w:val="26"/>
                <w:szCs w:val="26"/>
              </w:rPr>
              <w:t>о</w:t>
            </w:r>
            <w:r w:rsidRPr="00201E6E">
              <w:rPr>
                <w:rFonts w:ascii="Times New Roman" w:hAnsi="Times New Roman" w:cs="Times New Roman"/>
                <w:sz w:val="26"/>
                <w:szCs w:val="26"/>
              </w:rPr>
              <w:t xml:space="preserve">гласовывает. </w:t>
            </w:r>
            <w:proofErr w:type="gramStart"/>
            <w:r w:rsidRPr="00201E6E">
              <w:rPr>
                <w:rFonts w:ascii="Times New Roman" w:hAnsi="Times New Roman" w:cs="Times New Roman"/>
                <w:sz w:val="26"/>
                <w:szCs w:val="26"/>
              </w:rPr>
              <w:t>У «перевозчика» в соответствии со ст. 11 Федерального закона от 10.01.2003 № 18-ФЗ «Устав ж</w:t>
            </w:r>
            <w:r w:rsidRPr="00201E6E">
              <w:rPr>
                <w:rFonts w:ascii="Times New Roman" w:hAnsi="Times New Roman" w:cs="Times New Roman"/>
                <w:sz w:val="26"/>
                <w:szCs w:val="26"/>
              </w:rPr>
              <w:t>е</w:t>
            </w:r>
            <w:r w:rsidRPr="00201E6E">
              <w:rPr>
                <w:rFonts w:ascii="Times New Roman" w:hAnsi="Times New Roman" w:cs="Times New Roman"/>
                <w:sz w:val="26"/>
                <w:szCs w:val="26"/>
              </w:rPr>
              <w:t>лезнодорожного транспорта Российской Федерации» и п. 11 приказа Минтранса России № 228 от 27.07.2015 о</w:t>
            </w:r>
            <w:r w:rsidRPr="00201E6E">
              <w:rPr>
                <w:rFonts w:ascii="Times New Roman" w:hAnsi="Times New Roman" w:cs="Times New Roman"/>
                <w:sz w:val="26"/>
                <w:szCs w:val="26"/>
              </w:rPr>
              <w:t>т</w:t>
            </w:r>
            <w:r w:rsidRPr="00201E6E">
              <w:rPr>
                <w:rFonts w:ascii="Times New Roman" w:hAnsi="Times New Roman" w:cs="Times New Roman"/>
                <w:sz w:val="26"/>
                <w:szCs w:val="26"/>
              </w:rPr>
              <w:t>сутствует право отказать в согласовании заявки на перевозку грузов по причине отказа железных дорог ин</w:t>
            </w:r>
            <w:r w:rsidRPr="00201E6E">
              <w:rPr>
                <w:rFonts w:ascii="Times New Roman" w:hAnsi="Times New Roman" w:cs="Times New Roman"/>
                <w:sz w:val="26"/>
                <w:szCs w:val="26"/>
              </w:rPr>
              <w:t>о</w:t>
            </w:r>
            <w:r w:rsidRPr="00201E6E">
              <w:rPr>
                <w:rFonts w:ascii="Times New Roman" w:hAnsi="Times New Roman" w:cs="Times New Roman"/>
                <w:sz w:val="26"/>
                <w:szCs w:val="26"/>
              </w:rPr>
              <w:t>странных государств, что также указывает на наличие дискриминационных (неконкурентных) условий в дост</w:t>
            </w:r>
            <w:r w:rsidRPr="00201E6E">
              <w:rPr>
                <w:rFonts w:ascii="Times New Roman" w:hAnsi="Times New Roman" w:cs="Times New Roman"/>
                <w:sz w:val="26"/>
                <w:szCs w:val="26"/>
              </w:rPr>
              <w:t>у</w:t>
            </w:r>
            <w:r w:rsidRPr="00201E6E">
              <w:rPr>
                <w:rFonts w:ascii="Times New Roman" w:hAnsi="Times New Roman" w:cs="Times New Roman"/>
                <w:sz w:val="26"/>
                <w:szCs w:val="26"/>
              </w:rPr>
              <w:t xml:space="preserve">пе грузоотправителей к инфраструктуре железнодорожного транспорта общего пользования. </w:t>
            </w:r>
            <w:proofErr w:type="gramEnd"/>
          </w:p>
          <w:p w:rsidR="00201E6E" w:rsidRDefault="00201E6E" w:rsidP="00201E6E">
            <w:pPr>
              <w:ind w:firstLine="601"/>
              <w:jc w:val="both"/>
              <w:rPr>
                <w:rFonts w:ascii="Times New Roman" w:hAnsi="Times New Roman" w:cs="Times New Roman"/>
                <w:b/>
                <w:sz w:val="26"/>
                <w:szCs w:val="26"/>
              </w:rPr>
            </w:pPr>
            <w:r w:rsidRPr="00201E6E">
              <w:rPr>
                <w:rFonts w:ascii="Times New Roman" w:hAnsi="Times New Roman" w:cs="Times New Roman"/>
                <w:b/>
                <w:sz w:val="26"/>
                <w:szCs w:val="26"/>
              </w:rPr>
              <w:t>Просим ФАС России рассмотреть изложенную проблему и дать комментарий о правомочности де</w:t>
            </w:r>
            <w:r w:rsidRPr="00201E6E">
              <w:rPr>
                <w:rFonts w:ascii="Times New Roman" w:hAnsi="Times New Roman" w:cs="Times New Roman"/>
                <w:b/>
                <w:sz w:val="26"/>
                <w:szCs w:val="26"/>
              </w:rPr>
              <w:t>й</w:t>
            </w:r>
            <w:r w:rsidRPr="00201E6E">
              <w:rPr>
                <w:rFonts w:ascii="Times New Roman" w:hAnsi="Times New Roman" w:cs="Times New Roman"/>
                <w:b/>
                <w:sz w:val="26"/>
                <w:szCs w:val="26"/>
              </w:rPr>
              <w:t>ствий ОАО «РЖД».</w:t>
            </w:r>
          </w:p>
          <w:p w:rsidR="00C07F93" w:rsidRDefault="000312FB" w:rsidP="00C07F93">
            <w:pPr>
              <w:shd w:val="clear" w:color="auto" w:fill="FFFFFF"/>
              <w:ind w:firstLine="601"/>
              <w:jc w:val="both"/>
              <w:rPr>
                <w:rFonts w:ascii="Times New Roman" w:hAnsi="Times New Roman" w:cs="Times New Roman"/>
                <w:sz w:val="26"/>
                <w:szCs w:val="26"/>
              </w:rPr>
            </w:pPr>
            <w:r>
              <w:rPr>
                <w:rFonts w:ascii="Times New Roman" w:hAnsi="Times New Roman" w:cs="Times New Roman"/>
                <w:sz w:val="26"/>
                <w:szCs w:val="26"/>
              </w:rPr>
              <w:t>2. </w:t>
            </w:r>
            <w:r w:rsidR="00201E6E" w:rsidRPr="007023D0">
              <w:rPr>
                <w:rFonts w:ascii="Times New Roman" w:hAnsi="Times New Roman" w:cs="Times New Roman"/>
                <w:sz w:val="26"/>
                <w:szCs w:val="26"/>
              </w:rPr>
              <w:t>В настоящее время существует проблема, которая возникла между ОАО «РЖД» и предприятиями пр</w:t>
            </w:r>
            <w:r w:rsidR="00201E6E" w:rsidRPr="007023D0">
              <w:rPr>
                <w:rFonts w:ascii="Times New Roman" w:hAnsi="Times New Roman" w:cs="Times New Roman"/>
                <w:sz w:val="26"/>
                <w:szCs w:val="26"/>
              </w:rPr>
              <w:t>о</w:t>
            </w:r>
            <w:r w:rsidR="00201E6E" w:rsidRPr="007023D0">
              <w:rPr>
                <w:rFonts w:ascii="Times New Roman" w:hAnsi="Times New Roman" w:cs="Times New Roman"/>
                <w:sz w:val="26"/>
                <w:szCs w:val="26"/>
              </w:rPr>
              <w:t>мышленного железнодорожного транспорта (далее – ППЖТ) при заключении договоров на эксплуатацию ж</w:t>
            </w:r>
            <w:r w:rsidR="00201E6E" w:rsidRPr="007023D0">
              <w:rPr>
                <w:rFonts w:ascii="Times New Roman" w:hAnsi="Times New Roman" w:cs="Times New Roman"/>
                <w:sz w:val="26"/>
                <w:szCs w:val="26"/>
              </w:rPr>
              <w:t>е</w:t>
            </w:r>
            <w:r w:rsidR="00201E6E" w:rsidRPr="007023D0">
              <w:rPr>
                <w:rFonts w:ascii="Times New Roman" w:hAnsi="Times New Roman" w:cs="Times New Roman"/>
                <w:sz w:val="26"/>
                <w:szCs w:val="26"/>
              </w:rPr>
              <w:t>лезнодорожного пути необщего пользования в части установления перевозчиком экономически необоснова</w:t>
            </w:r>
            <w:r w:rsidR="00201E6E" w:rsidRPr="007023D0">
              <w:rPr>
                <w:rFonts w:ascii="Times New Roman" w:hAnsi="Times New Roman" w:cs="Times New Roman"/>
                <w:sz w:val="26"/>
                <w:szCs w:val="26"/>
              </w:rPr>
              <w:t>н</w:t>
            </w:r>
            <w:r w:rsidR="00C07F93">
              <w:rPr>
                <w:rFonts w:ascii="Times New Roman" w:hAnsi="Times New Roman" w:cs="Times New Roman"/>
                <w:sz w:val="26"/>
                <w:szCs w:val="26"/>
              </w:rPr>
              <w:t xml:space="preserve">ной и </w:t>
            </w:r>
            <w:r w:rsidR="00201E6E" w:rsidRPr="007023D0">
              <w:rPr>
                <w:rFonts w:ascii="Times New Roman" w:hAnsi="Times New Roman" w:cs="Times New Roman"/>
                <w:sz w:val="26"/>
                <w:szCs w:val="26"/>
              </w:rPr>
              <w:t>завышенной ежесуточной платы за использование железнодорожного пути необщего пользования, пр</w:t>
            </w:r>
            <w:r w:rsidR="00201E6E" w:rsidRPr="007023D0">
              <w:rPr>
                <w:rFonts w:ascii="Times New Roman" w:hAnsi="Times New Roman" w:cs="Times New Roman"/>
                <w:sz w:val="26"/>
                <w:szCs w:val="26"/>
              </w:rPr>
              <w:t>и</w:t>
            </w:r>
            <w:r w:rsidR="00C07F93">
              <w:rPr>
                <w:rFonts w:ascii="Times New Roman" w:hAnsi="Times New Roman" w:cs="Times New Roman"/>
                <w:sz w:val="26"/>
                <w:szCs w:val="26"/>
              </w:rPr>
              <w:t xml:space="preserve">надлежащего ОАО «РЖД». </w:t>
            </w:r>
          </w:p>
          <w:p w:rsidR="00C07F93" w:rsidRDefault="00201E6E" w:rsidP="00C07F93">
            <w:pPr>
              <w:shd w:val="clear" w:color="auto" w:fill="FFFFFF"/>
              <w:ind w:firstLine="601"/>
              <w:jc w:val="both"/>
              <w:rPr>
                <w:rFonts w:ascii="Times New Roman" w:hAnsi="Times New Roman" w:cs="Times New Roman"/>
                <w:sz w:val="26"/>
                <w:szCs w:val="26"/>
              </w:rPr>
            </w:pPr>
            <w:r w:rsidRPr="007023D0">
              <w:rPr>
                <w:rFonts w:ascii="Times New Roman" w:hAnsi="Times New Roman" w:cs="Times New Roman"/>
                <w:sz w:val="26"/>
                <w:szCs w:val="26"/>
              </w:rPr>
              <w:t xml:space="preserve">Тарифные планы, установленные Приложением №5 к протоколу правления ОАО «РЖД» от 29.12.2020 № 83, устанавливающие договорные ставки для определения размера платы за использование пути необщего пользования, принадлежащего перевозчику (ОАО «РЖД») по </w:t>
            </w:r>
            <w:proofErr w:type="gramStart"/>
            <w:r w:rsidRPr="007023D0">
              <w:rPr>
                <w:rFonts w:ascii="Times New Roman" w:hAnsi="Times New Roman" w:cs="Times New Roman"/>
                <w:sz w:val="26"/>
                <w:szCs w:val="26"/>
              </w:rPr>
              <w:t>сути</w:t>
            </w:r>
            <w:proofErr w:type="gramEnd"/>
            <w:r w:rsidRPr="007023D0">
              <w:rPr>
                <w:rFonts w:ascii="Times New Roman" w:hAnsi="Times New Roman" w:cs="Times New Roman"/>
                <w:sz w:val="26"/>
                <w:szCs w:val="26"/>
              </w:rPr>
              <w:t xml:space="preserve"> носят не договорной характер, а являются обязательным условием владельца инфраструктуры, занимающего доминирующее положение хозяйствующего </w:t>
            </w:r>
            <w:r w:rsidRPr="007023D0">
              <w:rPr>
                <w:rFonts w:ascii="Times New Roman" w:hAnsi="Times New Roman" w:cs="Times New Roman"/>
                <w:sz w:val="26"/>
                <w:szCs w:val="26"/>
              </w:rPr>
              <w:lastRenderedPageBreak/>
              <w:t>субъекта и ущемляющего интересы других участников перевозочного процесса.</w:t>
            </w:r>
          </w:p>
          <w:p w:rsidR="00201E6E" w:rsidRPr="007023D0" w:rsidRDefault="00201E6E" w:rsidP="00C07F93">
            <w:pPr>
              <w:shd w:val="clear" w:color="auto" w:fill="FFFFFF"/>
              <w:ind w:firstLine="601"/>
              <w:jc w:val="both"/>
              <w:rPr>
                <w:rFonts w:ascii="Times New Roman" w:hAnsi="Times New Roman" w:cs="Times New Roman"/>
                <w:sz w:val="26"/>
                <w:szCs w:val="26"/>
              </w:rPr>
            </w:pPr>
            <w:proofErr w:type="gramStart"/>
            <w:r w:rsidRPr="007023D0">
              <w:rPr>
                <w:rFonts w:ascii="Times New Roman" w:hAnsi="Times New Roman" w:cs="Times New Roman"/>
                <w:sz w:val="26"/>
                <w:szCs w:val="26"/>
              </w:rPr>
              <w:t>Вместе с тем, согласно абзацу 3 пункта 1 статьи 8 Федерального закона от 10.01.2003 №17-ФЗ «О желе</w:t>
            </w:r>
            <w:r w:rsidRPr="007023D0">
              <w:rPr>
                <w:rFonts w:ascii="Times New Roman" w:hAnsi="Times New Roman" w:cs="Times New Roman"/>
                <w:sz w:val="26"/>
                <w:szCs w:val="26"/>
              </w:rPr>
              <w:t>з</w:t>
            </w:r>
            <w:r w:rsidRPr="007023D0">
              <w:rPr>
                <w:rFonts w:ascii="Times New Roman" w:hAnsi="Times New Roman" w:cs="Times New Roman"/>
                <w:sz w:val="26"/>
                <w:szCs w:val="26"/>
              </w:rPr>
              <w:t>нодорожном транспорте в РФ» тарифы, сборы и плата, связанные с выполнением в местах необщего пользов</w:t>
            </w:r>
            <w:r w:rsidRPr="007023D0">
              <w:rPr>
                <w:rFonts w:ascii="Times New Roman" w:hAnsi="Times New Roman" w:cs="Times New Roman"/>
                <w:sz w:val="26"/>
                <w:szCs w:val="26"/>
              </w:rPr>
              <w:t>а</w:t>
            </w:r>
            <w:r w:rsidRPr="007023D0">
              <w:rPr>
                <w:rFonts w:ascii="Times New Roman" w:hAnsi="Times New Roman" w:cs="Times New Roman"/>
                <w:sz w:val="26"/>
                <w:szCs w:val="26"/>
              </w:rPr>
              <w:t>ния работ (услуг), относящихся к сфере естественной монополии, устанавливаются в соответствии с Федерал</w:t>
            </w:r>
            <w:r w:rsidRPr="007023D0">
              <w:rPr>
                <w:rFonts w:ascii="Times New Roman" w:hAnsi="Times New Roman" w:cs="Times New Roman"/>
                <w:sz w:val="26"/>
                <w:szCs w:val="26"/>
              </w:rPr>
              <w:t>ь</w:t>
            </w:r>
            <w:r w:rsidRPr="007023D0">
              <w:rPr>
                <w:rFonts w:ascii="Times New Roman" w:hAnsi="Times New Roman" w:cs="Times New Roman"/>
                <w:sz w:val="26"/>
                <w:szCs w:val="26"/>
              </w:rPr>
              <w:t>ным законом от 17.08.1995 №147-ФЗ «О естественных монополиях» и иными нормативными правовыми актами Российской Федерации.</w:t>
            </w:r>
            <w:proofErr w:type="gramEnd"/>
            <w:r w:rsidRPr="007023D0">
              <w:rPr>
                <w:rFonts w:ascii="Times New Roman" w:hAnsi="Times New Roman" w:cs="Times New Roman"/>
                <w:sz w:val="26"/>
                <w:szCs w:val="26"/>
              </w:rPr>
              <w:t xml:space="preserve"> Согласно пункту 2 статьи 8 названного Закона - тарифы, сборы и плата на железнод</w:t>
            </w:r>
            <w:r w:rsidRPr="007023D0">
              <w:rPr>
                <w:rFonts w:ascii="Times New Roman" w:hAnsi="Times New Roman" w:cs="Times New Roman"/>
                <w:sz w:val="26"/>
                <w:szCs w:val="26"/>
              </w:rPr>
              <w:t>о</w:t>
            </w:r>
            <w:r w:rsidRPr="007023D0">
              <w:rPr>
                <w:rFonts w:ascii="Times New Roman" w:hAnsi="Times New Roman" w:cs="Times New Roman"/>
                <w:sz w:val="26"/>
                <w:szCs w:val="26"/>
              </w:rPr>
              <w:t>рожном транспорте, не регулируемые в соответствии с пунктом 1 этой статьи, устанавливаются на договорной основе и контролируются государством в соответствии с антимонопольным законодательством.</w:t>
            </w:r>
          </w:p>
          <w:p w:rsidR="00201E6E" w:rsidRPr="007023D0" w:rsidRDefault="00201E6E" w:rsidP="00201E6E">
            <w:pPr>
              <w:shd w:val="clear" w:color="auto" w:fill="FFFFFF"/>
              <w:ind w:firstLine="352"/>
              <w:jc w:val="both"/>
              <w:rPr>
                <w:rFonts w:ascii="Times New Roman" w:hAnsi="Times New Roman" w:cs="Times New Roman"/>
                <w:sz w:val="26"/>
                <w:szCs w:val="26"/>
              </w:rPr>
            </w:pPr>
            <w:r w:rsidRPr="007023D0">
              <w:rPr>
                <w:rFonts w:ascii="Times New Roman" w:hAnsi="Times New Roman" w:cs="Times New Roman"/>
                <w:sz w:val="26"/>
                <w:szCs w:val="26"/>
              </w:rPr>
              <w:t>На основании пункта 10 части 1 статьи 10 Федерального закона от 26.07.2006  №135-ФЗ «О защите конк</w:t>
            </w:r>
            <w:r w:rsidRPr="007023D0">
              <w:rPr>
                <w:rFonts w:ascii="Times New Roman" w:hAnsi="Times New Roman" w:cs="Times New Roman"/>
                <w:sz w:val="26"/>
                <w:szCs w:val="26"/>
              </w:rPr>
              <w:t>у</w:t>
            </w:r>
            <w:r w:rsidRPr="007023D0">
              <w:rPr>
                <w:rFonts w:ascii="Times New Roman" w:hAnsi="Times New Roman" w:cs="Times New Roman"/>
                <w:sz w:val="26"/>
                <w:szCs w:val="26"/>
              </w:rPr>
              <w:t>ренции»  запрещаются действия (бездействие) занимающего доминирующее положение хозяйствующего суб</w:t>
            </w:r>
            <w:r w:rsidRPr="007023D0">
              <w:rPr>
                <w:rFonts w:ascii="Times New Roman" w:hAnsi="Times New Roman" w:cs="Times New Roman"/>
                <w:sz w:val="26"/>
                <w:szCs w:val="26"/>
              </w:rPr>
              <w:t>ъ</w:t>
            </w:r>
            <w:r w:rsidRPr="007023D0">
              <w:rPr>
                <w:rFonts w:ascii="Times New Roman" w:hAnsi="Times New Roman" w:cs="Times New Roman"/>
                <w:sz w:val="26"/>
                <w:szCs w:val="26"/>
              </w:rPr>
              <w:t>екта, результатом которых являются или могут являться недопущение, ограничение, устранение конкуренции и (или) ущемление интересов других лиц, в том числе нарушение установленного нормативными правовыми а</w:t>
            </w:r>
            <w:r w:rsidRPr="007023D0">
              <w:rPr>
                <w:rFonts w:ascii="Times New Roman" w:hAnsi="Times New Roman" w:cs="Times New Roman"/>
                <w:sz w:val="26"/>
                <w:szCs w:val="26"/>
              </w:rPr>
              <w:t>к</w:t>
            </w:r>
            <w:r w:rsidRPr="007023D0">
              <w:rPr>
                <w:rFonts w:ascii="Times New Roman" w:hAnsi="Times New Roman" w:cs="Times New Roman"/>
                <w:sz w:val="26"/>
                <w:szCs w:val="26"/>
              </w:rPr>
              <w:t>тами порядка ценообразования.</w:t>
            </w:r>
          </w:p>
          <w:p w:rsidR="00201E6E" w:rsidRPr="007023D0" w:rsidRDefault="00201E6E" w:rsidP="00201E6E">
            <w:pPr>
              <w:shd w:val="clear" w:color="auto" w:fill="FFFFFF"/>
              <w:ind w:firstLine="352"/>
              <w:jc w:val="both"/>
              <w:rPr>
                <w:rFonts w:ascii="Times New Roman" w:hAnsi="Times New Roman" w:cs="Times New Roman"/>
                <w:sz w:val="26"/>
                <w:szCs w:val="26"/>
              </w:rPr>
            </w:pPr>
            <w:r w:rsidRPr="007023D0">
              <w:rPr>
                <w:rFonts w:ascii="Times New Roman" w:hAnsi="Times New Roman" w:cs="Times New Roman"/>
                <w:sz w:val="26"/>
                <w:szCs w:val="26"/>
              </w:rPr>
              <w:t>Между тем, чем обусловлена плата в размере 3 375 руб. л.-к. (</w:t>
            </w:r>
            <w:proofErr w:type="spellStart"/>
            <w:r w:rsidRPr="007023D0">
              <w:rPr>
                <w:rFonts w:ascii="Times New Roman" w:hAnsi="Times New Roman" w:cs="Times New Roman"/>
                <w:sz w:val="26"/>
                <w:szCs w:val="26"/>
              </w:rPr>
              <w:t>локомотиво</w:t>
            </w:r>
            <w:proofErr w:type="spellEnd"/>
            <w:r w:rsidRPr="007023D0">
              <w:rPr>
                <w:rFonts w:ascii="Times New Roman" w:hAnsi="Times New Roman" w:cs="Times New Roman"/>
                <w:sz w:val="26"/>
                <w:szCs w:val="26"/>
              </w:rPr>
              <w:t>-километр)  и размер ее составл</w:t>
            </w:r>
            <w:r w:rsidRPr="007023D0">
              <w:rPr>
                <w:rFonts w:ascii="Times New Roman" w:hAnsi="Times New Roman" w:cs="Times New Roman"/>
                <w:sz w:val="26"/>
                <w:szCs w:val="26"/>
              </w:rPr>
              <w:t>я</w:t>
            </w:r>
            <w:r w:rsidRPr="007023D0">
              <w:rPr>
                <w:rFonts w:ascii="Times New Roman" w:hAnsi="Times New Roman" w:cs="Times New Roman"/>
                <w:sz w:val="26"/>
                <w:szCs w:val="26"/>
              </w:rPr>
              <w:t>ющих ОАО «РЖД» не раскрывает. ППЖТ считают такие условия договора нарушающими паритет сторон. О</w:t>
            </w:r>
            <w:r w:rsidRPr="007023D0">
              <w:rPr>
                <w:rFonts w:ascii="Times New Roman" w:hAnsi="Times New Roman" w:cs="Times New Roman"/>
                <w:sz w:val="26"/>
                <w:szCs w:val="26"/>
              </w:rPr>
              <w:t>д</w:t>
            </w:r>
            <w:r w:rsidRPr="007023D0">
              <w:rPr>
                <w:rFonts w:ascii="Times New Roman" w:hAnsi="Times New Roman" w:cs="Times New Roman"/>
                <w:sz w:val="26"/>
                <w:szCs w:val="26"/>
              </w:rPr>
              <w:t>носторонний порядок изменения размера платы по инициативе ОАО «РЖД» ставит ППЖТ в неравноправное положение. Применение принятых ОАО «РЖД» в одностороннем порядке правил определения размера платы в отсутствие волеизъявления (согласия) другой стороны договора является недопустимым как противоречащее принципам равенства, автономии воли и свободы договора (подпункт 1, 2 части 1 статьи 421 ГК РФ).</w:t>
            </w:r>
          </w:p>
          <w:p w:rsidR="00201E6E" w:rsidRPr="007023D0" w:rsidRDefault="00201E6E" w:rsidP="00201E6E">
            <w:pPr>
              <w:shd w:val="clear" w:color="auto" w:fill="FFFFFF"/>
              <w:ind w:firstLine="352"/>
              <w:jc w:val="both"/>
              <w:rPr>
                <w:rFonts w:ascii="Times New Roman" w:hAnsi="Times New Roman" w:cs="Times New Roman"/>
                <w:sz w:val="26"/>
                <w:szCs w:val="26"/>
              </w:rPr>
            </w:pPr>
            <w:r w:rsidRPr="007023D0">
              <w:rPr>
                <w:rFonts w:ascii="Times New Roman" w:hAnsi="Times New Roman" w:cs="Times New Roman"/>
                <w:sz w:val="26"/>
                <w:szCs w:val="26"/>
              </w:rPr>
              <w:t xml:space="preserve">Пункт 3 части 1 статьи 10 Закона о защите конкуренции </w:t>
            </w:r>
            <w:proofErr w:type="gramStart"/>
            <w:r w:rsidRPr="007023D0">
              <w:rPr>
                <w:rFonts w:ascii="Times New Roman" w:hAnsi="Times New Roman" w:cs="Times New Roman"/>
                <w:sz w:val="26"/>
                <w:szCs w:val="26"/>
              </w:rPr>
              <w:t>содержит</w:t>
            </w:r>
            <w:proofErr w:type="gramEnd"/>
            <w:r w:rsidRPr="007023D0">
              <w:rPr>
                <w:rFonts w:ascii="Times New Roman" w:hAnsi="Times New Roman" w:cs="Times New Roman"/>
                <w:sz w:val="26"/>
                <w:szCs w:val="26"/>
              </w:rPr>
              <w:t xml:space="preserve"> запрет на совершение занимающим дом</w:t>
            </w:r>
            <w:r w:rsidRPr="007023D0">
              <w:rPr>
                <w:rFonts w:ascii="Times New Roman" w:hAnsi="Times New Roman" w:cs="Times New Roman"/>
                <w:sz w:val="26"/>
                <w:szCs w:val="26"/>
              </w:rPr>
              <w:t>и</w:t>
            </w:r>
            <w:r w:rsidRPr="007023D0">
              <w:rPr>
                <w:rFonts w:ascii="Times New Roman" w:hAnsi="Times New Roman" w:cs="Times New Roman"/>
                <w:sz w:val="26"/>
                <w:szCs w:val="26"/>
              </w:rPr>
              <w:t>нирующее положение хозяйствующим субъектом действий, выраженных в навязывании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w:t>
            </w:r>
            <w:r w:rsidRPr="007023D0">
              <w:rPr>
                <w:rFonts w:ascii="Times New Roman" w:hAnsi="Times New Roman" w:cs="Times New Roman"/>
                <w:sz w:val="26"/>
                <w:szCs w:val="26"/>
              </w:rPr>
              <w:t>б</w:t>
            </w:r>
            <w:r w:rsidRPr="007023D0">
              <w:rPr>
                <w:rFonts w:ascii="Times New Roman" w:hAnsi="Times New Roman" w:cs="Times New Roman"/>
                <w:sz w:val="26"/>
                <w:szCs w:val="26"/>
              </w:rPr>
              <w:t>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661F7" w:rsidRPr="007023D0" w:rsidRDefault="00201E6E" w:rsidP="00201E6E">
            <w:pPr>
              <w:ind w:firstLine="459"/>
              <w:jc w:val="both"/>
              <w:rPr>
                <w:rFonts w:ascii="Times New Roman" w:hAnsi="Times New Roman" w:cs="Times New Roman"/>
                <w:i/>
                <w:sz w:val="25"/>
                <w:szCs w:val="25"/>
                <w:highlight w:val="yellow"/>
              </w:rPr>
            </w:pPr>
            <w:r w:rsidRPr="00201E6E">
              <w:rPr>
                <w:rFonts w:ascii="Times New Roman" w:hAnsi="Times New Roman" w:cs="Times New Roman"/>
                <w:b/>
                <w:sz w:val="26"/>
                <w:szCs w:val="26"/>
              </w:rPr>
              <w:t>На основании изложенного и руководствуясь положениями Федерального закона от 26.07.2006 №135-ФЗ «О защите конкуренции», а также Положением о Федеральной антимонопольной службе, просим ФАС России рассмотреть изложенную проблему и дать комментарий о правомочности действий ОАО «РЖД» (обоснованность применения коэффициентов, определяющих величину платы и ее составля</w:t>
            </w:r>
            <w:r w:rsidRPr="00201E6E">
              <w:rPr>
                <w:rFonts w:ascii="Times New Roman" w:hAnsi="Times New Roman" w:cs="Times New Roman"/>
                <w:b/>
                <w:sz w:val="26"/>
                <w:szCs w:val="26"/>
              </w:rPr>
              <w:t>ю</w:t>
            </w:r>
            <w:r w:rsidRPr="00201E6E">
              <w:rPr>
                <w:rFonts w:ascii="Times New Roman" w:hAnsi="Times New Roman" w:cs="Times New Roman"/>
                <w:b/>
                <w:sz w:val="26"/>
                <w:szCs w:val="26"/>
              </w:rPr>
              <w:t>щих, правильность методики определения размера платы).</w:t>
            </w:r>
          </w:p>
        </w:tc>
        <w:tc>
          <w:tcPr>
            <w:tcW w:w="1985" w:type="dxa"/>
          </w:tcPr>
          <w:p w:rsidR="005661F7" w:rsidRDefault="005661F7"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r>
              <w:rPr>
                <w:rFonts w:ascii="Times New Roman" w:hAnsi="Times New Roman" w:cs="Times New Roman"/>
                <w:sz w:val="26"/>
                <w:szCs w:val="26"/>
              </w:rPr>
              <w:t>Ассоциация</w:t>
            </w:r>
          </w:p>
          <w:p w:rsidR="00201E6E" w:rsidRDefault="00201E6E" w:rsidP="00201E6E">
            <w:pPr>
              <w:jc w:val="center"/>
              <w:rPr>
                <w:rFonts w:ascii="Times New Roman" w:hAnsi="Times New Roman" w:cs="Times New Roman"/>
                <w:sz w:val="26"/>
                <w:szCs w:val="26"/>
              </w:rPr>
            </w:pPr>
            <w:r>
              <w:rPr>
                <w:rFonts w:ascii="Times New Roman" w:hAnsi="Times New Roman" w:cs="Times New Roman"/>
                <w:sz w:val="26"/>
                <w:szCs w:val="26"/>
              </w:rPr>
              <w:t>«Промже</w:t>
            </w:r>
            <w:r>
              <w:rPr>
                <w:rFonts w:ascii="Times New Roman" w:hAnsi="Times New Roman" w:cs="Times New Roman"/>
                <w:sz w:val="26"/>
                <w:szCs w:val="26"/>
              </w:rPr>
              <w:t>л</w:t>
            </w:r>
            <w:r>
              <w:rPr>
                <w:rFonts w:ascii="Times New Roman" w:hAnsi="Times New Roman" w:cs="Times New Roman"/>
                <w:sz w:val="26"/>
                <w:szCs w:val="26"/>
              </w:rPr>
              <w:t>дортранс»</w:t>
            </w: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Default="00201E6E" w:rsidP="00201E6E">
            <w:pPr>
              <w:jc w:val="center"/>
              <w:rPr>
                <w:rFonts w:ascii="Times New Roman" w:hAnsi="Times New Roman" w:cs="Times New Roman"/>
                <w:sz w:val="26"/>
                <w:szCs w:val="26"/>
              </w:rPr>
            </w:pPr>
          </w:p>
          <w:p w:rsidR="00201E6E" w:rsidRPr="00201E6E" w:rsidRDefault="00201E6E" w:rsidP="00201E6E">
            <w:pPr>
              <w:rPr>
                <w:rFonts w:ascii="Times New Roman" w:hAnsi="Times New Roman" w:cs="Times New Roman"/>
                <w:sz w:val="26"/>
                <w:szCs w:val="26"/>
              </w:rPr>
            </w:pPr>
          </w:p>
          <w:p w:rsidR="00201E6E" w:rsidRPr="00201E6E" w:rsidRDefault="00201E6E" w:rsidP="00201E6E">
            <w:pPr>
              <w:rPr>
                <w:rFonts w:ascii="Times New Roman" w:hAnsi="Times New Roman" w:cs="Times New Roman"/>
                <w:sz w:val="26"/>
                <w:szCs w:val="26"/>
              </w:rPr>
            </w:pPr>
          </w:p>
          <w:p w:rsidR="00201E6E" w:rsidRPr="00201E6E" w:rsidRDefault="00201E6E" w:rsidP="00201E6E">
            <w:pPr>
              <w:rPr>
                <w:rFonts w:ascii="Times New Roman" w:hAnsi="Times New Roman" w:cs="Times New Roman"/>
                <w:sz w:val="26"/>
                <w:szCs w:val="26"/>
              </w:rPr>
            </w:pPr>
          </w:p>
          <w:p w:rsidR="00201E6E" w:rsidRPr="00201E6E" w:rsidRDefault="00201E6E" w:rsidP="00201E6E">
            <w:pPr>
              <w:jc w:val="center"/>
              <w:rPr>
                <w:rFonts w:ascii="Times New Roman" w:hAnsi="Times New Roman" w:cs="Times New Roman"/>
                <w:sz w:val="26"/>
                <w:szCs w:val="26"/>
              </w:rPr>
            </w:pPr>
            <w:r w:rsidRPr="00201E6E">
              <w:rPr>
                <w:rFonts w:ascii="Times New Roman" w:hAnsi="Times New Roman" w:cs="Times New Roman"/>
                <w:sz w:val="26"/>
                <w:szCs w:val="26"/>
              </w:rPr>
              <w:t>Ассоциация</w:t>
            </w:r>
          </w:p>
          <w:p w:rsidR="00201E6E" w:rsidRPr="00201E6E" w:rsidRDefault="00201E6E" w:rsidP="00201E6E">
            <w:pPr>
              <w:jc w:val="center"/>
              <w:rPr>
                <w:rFonts w:ascii="Times New Roman" w:hAnsi="Times New Roman" w:cs="Times New Roman"/>
                <w:sz w:val="26"/>
                <w:szCs w:val="26"/>
              </w:rPr>
            </w:pPr>
            <w:r w:rsidRPr="00201E6E">
              <w:rPr>
                <w:rFonts w:ascii="Times New Roman" w:hAnsi="Times New Roman" w:cs="Times New Roman"/>
                <w:sz w:val="26"/>
                <w:szCs w:val="26"/>
              </w:rPr>
              <w:t>«Промже</w:t>
            </w:r>
            <w:r w:rsidRPr="00201E6E">
              <w:rPr>
                <w:rFonts w:ascii="Times New Roman" w:hAnsi="Times New Roman" w:cs="Times New Roman"/>
                <w:sz w:val="26"/>
                <w:szCs w:val="26"/>
              </w:rPr>
              <w:t>л</w:t>
            </w:r>
            <w:r w:rsidRPr="00201E6E">
              <w:rPr>
                <w:rFonts w:ascii="Times New Roman" w:hAnsi="Times New Roman" w:cs="Times New Roman"/>
                <w:sz w:val="26"/>
                <w:szCs w:val="26"/>
              </w:rPr>
              <w:t>дортранс»</w:t>
            </w:r>
          </w:p>
        </w:tc>
      </w:tr>
    </w:tbl>
    <w:p w:rsidR="00EF5305" w:rsidRPr="007023D0" w:rsidRDefault="009A3171" w:rsidP="00EF5305">
      <w:pPr>
        <w:tabs>
          <w:tab w:val="left" w:pos="6787"/>
        </w:tabs>
        <w:spacing w:after="0" w:line="240" w:lineRule="auto"/>
        <w:ind w:firstLine="708"/>
        <w:rPr>
          <w:rFonts w:ascii="Times New Roman" w:hAnsi="Times New Roman" w:cs="Times New Roman"/>
          <w:sz w:val="26"/>
          <w:szCs w:val="26"/>
        </w:rPr>
      </w:pPr>
      <w:r w:rsidRPr="007023D0">
        <w:rPr>
          <w:rFonts w:ascii="Times New Roman" w:hAnsi="Times New Roman" w:cs="Times New Roman"/>
          <w:sz w:val="26"/>
          <w:szCs w:val="26"/>
        </w:rPr>
        <w:lastRenderedPageBreak/>
        <w:tab/>
      </w:r>
    </w:p>
    <w:sectPr w:rsidR="00EF5305" w:rsidRPr="007023D0" w:rsidSect="00706BF6">
      <w:headerReference w:type="default" r:id="rId9"/>
      <w:headerReference w:type="first" r:id="rId10"/>
      <w:pgSz w:w="16838" w:h="11906" w:orient="landscape"/>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55" w:rsidRDefault="00BE4E55" w:rsidP="00197A76">
      <w:pPr>
        <w:spacing w:after="0" w:line="240" w:lineRule="auto"/>
      </w:pPr>
      <w:r>
        <w:separator/>
      </w:r>
    </w:p>
  </w:endnote>
  <w:endnote w:type="continuationSeparator" w:id="0">
    <w:p w:rsidR="00BE4E55" w:rsidRDefault="00BE4E55" w:rsidP="0019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55" w:rsidRDefault="00BE4E55" w:rsidP="00197A76">
      <w:pPr>
        <w:spacing w:after="0" w:line="240" w:lineRule="auto"/>
      </w:pPr>
      <w:r>
        <w:separator/>
      </w:r>
    </w:p>
  </w:footnote>
  <w:footnote w:type="continuationSeparator" w:id="0">
    <w:p w:rsidR="00BE4E55" w:rsidRDefault="00BE4E55" w:rsidP="00197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90092"/>
      <w:docPartObj>
        <w:docPartGallery w:val="Page Numbers (Top of Page)"/>
        <w:docPartUnique/>
      </w:docPartObj>
    </w:sdtPr>
    <w:sdtEndPr/>
    <w:sdtContent>
      <w:p w:rsidR="008860E4" w:rsidRDefault="008860E4" w:rsidP="00744F38">
        <w:pPr>
          <w:pStyle w:val="a7"/>
          <w:jc w:val="right"/>
        </w:pPr>
        <w:r>
          <w:fldChar w:fldCharType="begin"/>
        </w:r>
        <w:r>
          <w:instrText>PAGE   \* MERGEFORMAT</w:instrText>
        </w:r>
        <w:r>
          <w:fldChar w:fldCharType="separate"/>
        </w:r>
        <w:r w:rsidR="00E6224E">
          <w:rPr>
            <w:noProof/>
          </w:rPr>
          <w:t>18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E4" w:rsidRDefault="008860E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590"/>
    <w:multiLevelType w:val="multilevel"/>
    <w:tmpl w:val="A43C3584"/>
    <w:lvl w:ilvl="0">
      <w:start w:val="3"/>
      <w:numFmt w:val="decimal"/>
      <w:lvlText w:val="%1."/>
      <w:lvlJc w:val="left"/>
      <w:pPr>
        <w:ind w:left="927" w:hanging="360"/>
      </w:pPr>
      <w:rPr>
        <w:rFonts w:hint="default"/>
        <w:b w:val="0"/>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1">
    <w:nsid w:val="0FD3538C"/>
    <w:multiLevelType w:val="multilevel"/>
    <w:tmpl w:val="DDB26F2C"/>
    <w:lvl w:ilvl="0">
      <w:start w:val="14"/>
      <w:numFmt w:val="decimal"/>
      <w:lvlText w:val="%1."/>
      <w:lvlJc w:val="left"/>
      <w:pPr>
        <w:ind w:left="1080" w:hanging="360"/>
      </w:pPr>
      <w:rPr>
        <w:rFonts w:hint="default"/>
        <w:b/>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2">
    <w:nsid w:val="12904575"/>
    <w:multiLevelType w:val="hybridMultilevel"/>
    <w:tmpl w:val="F572C5D6"/>
    <w:lvl w:ilvl="0" w:tplc="2A10120A">
      <w:start w:val="1"/>
      <w:numFmt w:val="decimal"/>
      <w:lvlText w:val="%1."/>
      <w:lvlJc w:val="left"/>
      <w:pPr>
        <w:ind w:left="1456" w:hanging="855"/>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133C1019"/>
    <w:multiLevelType w:val="multilevel"/>
    <w:tmpl w:val="901C2866"/>
    <w:lvl w:ilvl="0">
      <w:start w:val="13"/>
      <w:numFmt w:val="decimal"/>
      <w:lvlText w:val="%1."/>
      <w:lvlJc w:val="left"/>
      <w:pPr>
        <w:ind w:left="1080" w:hanging="360"/>
      </w:pPr>
      <w:rPr>
        <w:rFonts w:hint="default"/>
        <w:b w:val="0"/>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4">
    <w:nsid w:val="14011C70"/>
    <w:multiLevelType w:val="hybridMultilevel"/>
    <w:tmpl w:val="AB460EDC"/>
    <w:lvl w:ilvl="0" w:tplc="8C062916">
      <w:start w:val="10"/>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21323F75"/>
    <w:multiLevelType w:val="hybridMultilevel"/>
    <w:tmpl w:val="58809F8A"/>
    <w:lvl w:ilvl="0" w:tplc="0419000F">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2B63EA"/>
    <w:multiLevelType w:val="hybridMultilevel"/>
    <w:tmpl w:val="A61AA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D2AE8"/>
    <w:multiLevelType w:val="hybridMultilevel"/>
    <w:tmpl w:val="B718C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B25487"/>
    <w:multiLevelType w:val="multilevel"/>
    <w:tmpl w:val="F6CC8F9A"/>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9">
    <w:nsid w:val="3D7B54F2"/>
    <w:multiLevelType w:val="hybridMultilevel"/>
    <w:tmpl w:val="F572C5D6"/>
    <w:lvl w:ilvl="0" w:tplc="2A10120A">
      <w:start w:val="1"/>
      <w:numFmt w:val="decimal"/>
      <w:lvlText w:val="%1."/>
      <w:lvlJc w:val="left"/>
      <w:pPr>
        <w:ind w:left="1456" w:hanging="855"/>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0">
    <w:nsid w:val="3ECE1B53"/>
    <w:multiLevelType w:val="hybridMultilevel"/>
    <w:tmpl w:val="DE064B40"/>
    <w:lvl w:ilvl="0" w:tplc="B470D576">
      <w:start w:val="1"/>
      <w:numFmt w:val="decimal"/>
      <w:lvlText w:val="%1."/>
      <w:lvlJc w:val="left"/>
      <w:pPr>
        <w:ind w:left="1816" w:hanging="85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895F5B"/>
    <w:multiLevelType w:val="multilevel"/>
    <w:tmpl w:val="09E2882C"/>
    <w:lvl w:ilvl="0">
      <w:start w:val="15"/>
      <w:numFmt w:val="decimal"/>
      <w:lvlText w:val="%1."/>
      <w:lvlJc w:val="left"/>
      <w:pPr>
        <w:ind w:left="1080" w:hanging="360"/>
      </w:pPr>
      <w:rPr>
        <w:rFonts w:hint="default"/>
        <w:b/>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12">
    <w:nsid w:val="41E77D1B"/>
    <w:multiLevelType w:val="multilevel"/>
    <w:tmpl w:val="B01C9330"/>
    <w:lvl w:ilvl="0">
      <w:start w:val="1"/>
      <w:numFmt w:val="decimal"/>
      <w:lvlText w:val="%1."/>
      <w:lvlJc w:val="left"/>
      <w:pPr>
        <w:ind w:left="1080" w:hanging="360"/>
      </w:pPr>
      <w:rPr>
        <w:b w:val="0"/>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13">
    <w:nsid w:val="49434827"/>
    <w:multiLevelType w:val="hybridMultilevel"/>
    <w:tmpl w:val="E55A5260"/>
    <w:lvl w:ilvl="0" w:tplc="9B967A7C">
      <w:start w:val="14"/>
      <w:numFmt w:val="decimal"/>
      <w:lvlText w:val="%1."/>
      <w:lvlJc w:val="left"/>
      <w:pPr>
        <w:ind w:left="1456" w:hanging="8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726F3"/>
    <w:multiLevelType w:val="hybridMultilevel"/>
    <w:tmpl w:val="93B6357C"/>
    <w:lvl w:ilvl="0" w:tplc="F8546FBA">
      <w:start w:val="1"/>
      <w:numFmt w:val="decimal"/>
      <w:lvlText w:val="%1."/>
      <w:lvlJc w:val="left"/>
      <w:pPr>
        <w:ind w:left="1456" w:hanging="85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5">
    <w:nsid w:val="61500156"/>
    <w:multiLevelType w:val="hybridMultilevel"/>
    <w:tmpl w:val="C3B20C3A"/>
    <w:lvl w:ilvl="0" w:tplc="283AB9FE">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341558"/>
    <w:multiLevelType w:val="multilevel"/>
    <w:tmpl w:val="0862D55C"/>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17">
    <w:nsid w:val="6C5A170E"/>
    <w:multiLevelType w:val="hybridMultilevel"/>
    <w:tmpl w:val="0B5069A4"/>
    <w:lvl w:ilvl="0" w:tplc="48C8B060">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8">
    <w:nsid w:val="703C0DC7"/>
    <w:multiLevelType w:val="hybridMultilevel"/>
    <w:tmpl w:val="74625134"/>
    <w:lvl w:ilvl="0" w:tplc="D62E1FD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617951"/>
    <w:multiLevelType w:val="hybridMultilevel"/>
    <w:tmpl w:val="765298CA"/>
    <w:lvl w:ilvl="0" w:tplc="2B98CCD0">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71B62E06"/>
    <w:multiLevelType w:val="multilevel"/>
    <w:tmpl w:val="15FE1610"/>
    <w:lvl w:ilvl="0">
      <w:start w:val="14"/>
      <w:numFmt w:val="decimal"/>
      <w:lvlText w:val="%1."/>
      <w:lvlJc w:val="left"/>
      <w:pPr>
        <w:ind w:left="1080" w:hanging="360"/>
      </w:pPr>
      <w:rPr>
        <w:rFonts w:hint="default"/>
        <w:b w:val="0"/>
      </w:rPr>
    </w:lvl>
    <w:lvl w:ilvl="1">
      <w:start w:val="3"/>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num w:numId="1">
    <w:abstractNumId w:val="12"/>
  </w:num>
  <w:num w:numId="2">
    <w:abstractNumId w:val="15"/>
  </w:num>
  <w:num w:numId="3">
    <w:abstractNumId w:val="19"/>
  </w:num>
  <w:num w:numId="4">
    <w:abstractNumId w:val="8"/>
  </w:num>
  <w:num w:numId="5">
    <w:abstractNumId w:val="0"/>
  </w:num>
  <w:num w:numId="6">
    <w:abstractNumId w:val="1"/>
  </w:num>
  <w:num w:numId="7">
    <w:abstractNumId w:val="11"/>
  </w:num>
  <w:num w:numId="8">
    <w:abstractNumId w:val="20"/>
  </w:num>
  <w:num w:numId="9">
    <w:abstractNumId w:val="9"/>
  </w:num>
  <w:num w:numId="10">
    <w:abstractNumId w:val="14"/>
  </w:num>
  <w:num w:numId="11">
    <w:abstractNumId w:val="10"/>
  </w:num>
  <w:num w:numId="12">
    <w:abstractNumId w:val="13"/>
  </w:num>
  <w:num w:numId="13">
    <w:abstractNumId w:val="17"/>
  </w:num>
  <w:num w:numId="14">
    <w:abstractNumId w:val="3"/>
  </w:num>
  <w:num w:numId="15">
    <w:abstractNumId w:val="7"/>
  </w:num>
  <w:num w:numId="16">
    <w:abstractNumId w:val="18"/>
  </w:num>
  <w:num w:numId="17">
    <w:abstractNumId w:val="2"/>
  </w:num>
  <w:num w:numId="18">
    <w:abstractNumId w:val="5"/>
  </w:num>
  <w:num w:numId="19">
    <w:abstractNumId w:val="16"/>
  </w:num>
  <w:num w:numId="20">
    <w:abstractNumId w:val="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9D"/>
    <w:rsid w:val="000018A1"/>
    <w:rsid w:val="00002662"/>
    <w:rsid w:val="00002873"/>
    <w:rsid w:val="000031FD"/>
    <w:rsid w:val="000032D2"/>
    <w:rsid w:val="0000474A"/>
    <w:rsid w:val="0001186F"/>
    <w:rsid w:val="00011BD9"/>
    <w:rsid w:val="00012BBE"/>
    <w:rsid w:val="00014DDA"/>
    <w:rsid w:val="00017287"/>
    <w:rsid w:val="000172D7"/>
    <w:rsid w:val="00017E54"/>
    <w:rsid w:val="00020CC3"/>
    <w:rsid w:val="00020FD6"/>
    <w:rsid w:val="0002215D"/>
    <w:rsid w:val="00023511"/>
    <w:rsid w:val="000268BD"/>
    <w:rsid w:val="000272EB"/>
    <w:rsid w:val="000307AE"/>
    <w:rsid w:val="000312FB"/>
    <w:rsid w:val="0003188D"/>
    <w:rsid w:val="000327C2"/>
    <w:rsid w:val="00032F97"/>
    <w:rsid w:val="000336C7"/>
    <w:rsid w:val="00033D5E"/>
    <w:rsid w:val="00034B29"/>
    <w:rsid w:val="00034F6A"/>
    <w:rsid w:val="00035994"/>
    <w:rsid w:val="00035E56"/>
    <w:rsid w:val="000400EA"/>
    <w:rsid w:val="000402EA"/>
    <w:rsid w:val="00040636"/>
    <w:rsid w:val="000413EC"/>
    <w:rsid w:val="000421BA"/>
    <w:rsid w:val="00042E8D"/>
    <w:rsid w:val="00043217"/>
    <w:rsid w:val="00043F4C"/>
    <w:rsid w:val="00044AA2"/>
    <w:rsid w:val="000460B0"/>
    <w:rsid w:val="000507DF"/>
    <w:rsid w:val="00051471"/>
    <w:rsid w:val="0005262A"/>
    <w:rsid w:val="000528F4"/>
    <w:rsid w:val="00052F2A"/>
    <w:rsid w:val="000541E7"/>
    <w:rsid w:val="00054F44"/>
    <w:rsid w:val="00057923"/>
    <w:rsid w:val="00062516"/>
    <w:rsid w:val="00063405"/>
    <w:rsid w:val="00065A62"/>
    <w:rsid w:val="000676F2"/>
    <w:rsid w:val="00071784"/>
    <w:rsid w:val="00071DA0"/>
    <w:rsid w:val="00072477"/>
    <w:rsid w:val="00075863"/>
    <w:rsid w:val="00076804"/>
    <w:rsid w:val="00077049"/>
    <w:rsid w:val="00080417"/>
    <w:rsid w:val="00082DDA"/>
    <w:rsid w:val="00083255"/>
    <w:rsid w:val="00083FB4"/>
    <w:rsid w:val="0008442A"/>
    <w:rsid w:val="000856E0"/>
    <w:rsid w:val="0009059D"/>
    <w:rsid w:val="000911EE"/>
    <w:rsid w:val="00091F3C"/>
    <w:rsid w:val="000921A4"/>
    <w:rsid w:val="0009283D"/>
    <w:rsid w:val="000937FB"/>
    <w:rsid w:val="000939B3"/>
    <w:rsid w:val="00093AF7"/>
    <w:rsid w:val="00093B6A"/>
    <w:rsid w:val="0009402D"/>
    <w:rsid w:val="000950B0"/>
    <w:rsid w:val="000A1262"/>
    <w:rsid w:val="000A3B37"/>
    <w:rsid w:val="000A4D38"/>
    <w:rsid w:val="000A4DCB"/>
    <w:rsid w:val="000A5978"/>
    <w:rsid w:val="000A5B97"/>
    <w:rsid w:val="000A776B"/>
    <w:rsid w:val="000A7ACC"/>
    <w:rsid w:val="000B2406"/>
    <w:rsid w:val="000B4F75"/>
    <w:rsid w:val="000B7182"/>
    <w:rsid w:val="000B7239"/>
    <w:rsid w:val="000B7802"/>
    <w:rsid w:val="000C0796"/>
    <w:rsid w:val="000C3088"/>
    <w:rsid w:val="000C36CF"/>
    <w:rsid w:val="000C54B8"/>
    <w:rsid w:val="000C6903"/>
    <w:rsid w:val="000C6C03"/>
    <w:rsid w:val="000D0EAD"/>
    <w:rsid w:val="000D1BA0"/>
    <w:rsid w:val="000D1CE3"/>
    <w:rsid w:val="000D2555"/>
    <w:rsid w:val="000D3954"/>
    <w:rsid w:val="000D48E9"/>
    <w:rsid w:val="000D5225"/>
    <w:rsid w:val="000D6544"/>
    <w:rsid w:val="000D661A"/>
    <w:rsid w:val="000E0BF3"/>
    <w:rsid w:val="000E100A"/>
    <w:rsid w:val="000E2B9B"/>
    <w:rsid w:val="000E31F9"/>
    <w:rsid w:val="000E3519"/>
    <w:rsid w:val="000E3FF4"/>
    <w:rsid w:val="000E447C"/>
    <w:rsid w:val="000E5D9C"/>
    <w:rsid w:val="000E70F6"/>
    <w:rsid w:val="000F0625"/>
    <w:rsid w:val="000F0CD1"/>
    <w:rsid w:val="000F13D8"/>
    <w:rsid w:val="000F193C"/>
    <w:rsid w:val="000F36A6"/>
    <w:rsid w:val="000F3A00"/>
    <w:rsid w:val="000F4542"/>
    <w:rsid w:val="000F4569"/>
    <w:rsid w:val="00101D21"/>
    <w:rsid w:val="0010300E"/>
    <w:rsid w:val="00103F7A"/>
    <w:rsid w:val="0010798D"/>
    <w:rsid w:val="00110386"/>
    <w:rsid w:val="00114543"/>
    <w:rsid w:val="00114C71"/>
    <w:rsid w:val="00114F11"/>
    <w:rsid w:val="00115D19"/>
    <w:rsid w:val="001161A8"/>
    <w:rsid w:val="0011693E"/>
    <w:rsid w:val="00116EFF"/>
    <w:rsid w:val="00117123"/>
    <w:rsid w:val="001202C4"/>
    <w:rsid w:val="00120A38"/>
    <w:rsid w:val="00120DB3"/>
    <w:rsid w:val="00121CB9"/>
    <w:rsid w:val="00121E13"/>
    <w:rsid w:val="0012332D"/>
    <w:rsid w:val="00125F44"/>
    <w:rsid w:val="00125FA9"/>
    <w:rsid w:val="00127575"/>
    <w:rsid w:val="00130114"/>
    <w:rsid w:val="00130EDF"/>
    <w:rsid w:val="00131AA0"/>
    <w:rsid w:val="001328A7"/>
    <w:rsid w:val="0013486F"/>
    <w:rsid w:val="00135BAA"/>
    <w:rsid w:val="001364AF"/>
    <w:rsid w:val="00136899"/>
    <w:rsid w:val="00136D23"/>
    <w:rsid w:val="00136E24"/>
    <w:rsid w:val="001370F3"/>
    <w:rsid w:val="00141AD2"/>
    <w:rsid w:val="00141D43"/>
    <w:rsid w:val="00142272"/>
    <w:rsid w:val="00142822"/>
    <w:rsid w:val="0014467E"/>
    <w:rsid w:val="001474AF"/>
    <w:rsid w:val="001476B9"/>
    <w:rsid w:val="0015135C"/>
    <w:rsid w:val="00152863"/>
    <w:rsid w:val="001543F7"/>
    <w:rsid w:val="001548F3"/>
    <w:rsid w:val="00154F73"/>
    <w:rsid w:val="00157DB0"/>
    <w:rsid w:val="001604CE"/>
    <w:rsid w:val="001607F5"/>
    <w:rsid w:val="001626A4"/>
    <w:rsid w:val="00162C1B"/>
    <w:rsid w:val="0016403B"/>
    <w:rsid w:val="001652F3"/>
    <w:rsid w:val="001654ED"/>
    <w:rsid w:val="0016561D"/>
    <w:rsid w:val="00170774"/>
    <w:rsid w:val="001716E4"/>
    <w:rsid w:val="001732B4"/>
    <w:rsid w:val="00173566"/>
    <w:rsid w:val="00173D56"/>
    <w:rsid w:val="00174C65"/>
    <w:rsid w:val="001800A4"/>
    <w:rsid w:val="00180C7E"/>
    <w:rsid w:val="001813D6"/>
    <w:rsid w:val="00186D92"/>
    <w:rsid w:val="00187290"/>
    <w:rsid w:val="001924B9"/>
    <w:rsid w:val="001925BF"/>
    <w:rsid w:val="00192683"/>
    <w:rsid w:val="0019273F"/>
    <w:rsid w:val="00194192"/>
    <w:rsid w:val="00194FFA"/>
    <w:rsid w:val="00195E8E"/>
    <w:rsid w:val="00197A76"/>
    <w:rsid w:val="001A0A22"/>
    <w:rsid w:val="001A11DB"/>
    <w:rsid w:val="001A1B33"/>
    <w:rsid w:val="001A2570"/>
    <w:rsid w:val="001A4803"/>
    <w:rsid w:val="001A4D6E"/>
    <w:rsid w:val="001A53DF"/>
    <w:rsid w:val="001A5CA3"/>
    <w:rsid w:val="001A6B96"/>
    <w:rsid w:val="001A7A4C"/>
    <w:rsid w:val="001B0405"/>
    <w:rsid w:val="001B3D2F"/>
    <w:rsid w:val="001B3D42"/>
    <w:rsid w:val="001B5192"/>
    <w:rsid w:val="001B7F6D"/>
    <w:rsid w:val="001C2321"/>
    <w:rsid w:val="001C4F1C"/>
    <w:rsid w:val="001C5816"/>
    <w:rsid w:val="001C59F7"/>
    <w:rsid w:val="001C5C36"/>
    <w:rsid w:val="001C5EB1"/>
    <w:rsid w:val="001C5F27"/>
    <w:rsid w:val="001D0720"/>
    <w:rsid w:val="001D07EB"/>
    <w:rsid w:val="001D0ACB"/>
    <w:rsid w:val="001D2262"/>
    <w:rsid w:val="001D43CB"/>
    <w:rsid w:val="001D696A"/>
    <w:rsid w:val="001D6B20"/>
    <w:rsid w:val="001D715C"/>
    <w:rsid w:val="001E0A2A"/>
    <w:rsid w:val="001E29B3"/>
    <w:rsid w:val="001E40CF"/>
    <w:rsid w:val="001E4F07"/>
    <w:rsid w:val="001E5B35"/>
    <w:rsid w:val="001E5B7C"/>
    <w:rsid w:val="001E5EB0"/>
    <w:rsid w:val="001E660B"/>
    <w:rsid w:val="001E7030"/>
    <w:rsid w:val="001E7DE4"/>
    <w:rsid w:val="001F0778"/>
    <w:rsid w:val="001F09EF"/>
    <w:rsid w:val="001F11C4"/>
    <w:rsid w:val="001F1C83"/>
    <w:rsid w:val="001F1FE1"/>
    <w:rsid w:val="001F2403"/>
    <w:rsid w:val="001F554E"/>
    <w:rsid w:val="001F5B2D"/>
    <w:rsid w:val="001F61BF"/>
    <w:rsid w:val="001F6930"/>
    <w:rsid w:val="001F7B5C"/>
    <w:rsid w:val="00200A8C"/>
    <w:rsid w:val="00201842"/>
    <w:rsid w:val="00201E6E"/>
    <w:rsid w:val="00201F96"/>
    <w:rsid w:val="00202D1E"/>
    <w:rsid w:val="002035B8"/>
    <w:rsid w:val="002043EC"/>
    <w:rsid w:val="002058AC"/>
    <w:rsid w:val="002064C7"/>
    <w:rsid w:val="00210EA2"/>
    <w:rsid w:val="0021169E"/>
    <w:rsid w:val="00211EA8"/>
    <w:rsid w:val="00213742"/>
    <w:rsid w:val="00213CAD"/>
    <w:rsid w:val="00214EC9"/>
    <w:rsid w:val="00215088"/>
    <w:rsid w:val="0021620C"/>
    <w:rsid w:val="00220BDD"/>
    <w:rsid w:val="00222F3A"/>
    <w:rsid w:val="00225207"/>
    <w:rsid w:val="00225D55"/>
    <w:rsid w:val="00226368"/>
    <w:rsid w:val="00227EFF"/>
    <w:rsid w:val="002300CC"/>
    <w:rsid w:val="00231AC1"/>
    <w:rsid w:val="0023272E"/>
    <w:rsid w:val="00232970"/>
    <w:rsid w:val="00232AB8"/>
    <w:rsid w:val="00240286"/>
    <w:rsid w:val="0024067C"/>
    <w:rsid w:val="00240C4B"/>
    <w:rsid w:val="00240F88"/>
    <w:rsid w:val="0024105A"/>
    <w:rsid w:val="002412B2"/>
    <w:rsid w:val="00242409"/>
    <w:rsid w:val="00242943"/>
    <w:rsid w:val="00247375"/>
    <w:rsid w:val="002473C7"/>
    <w:rsid w:val="002506AE"/>
    <w:rsid w:val="00250816"/>
    <w:rsid w:val="00250894"/>
    <w:rsid w:val="00250DFF"/>
    <w:rsid w:val="002524F6"/>
    <w:rsid w:val="0025582C"/>
    <w:rsid w:val="00255904"/>
    <w:rsid w:val="00255E98"/>
    <w:rsid w:val="0026052C"/>
    <w:rsid w:val="00260A1C"/>
    <w:rsid w:val="0026219B"/>
    <w:rsid w:val="002630D7"/>
    <w:rsid w:val="00263C3A"/>
    <w:rsid w:val="00264400"/>
    <w:rsid w:val="002713C1"/>
    <w:rsid w:val="00272DD4"/>
    <w:rsid w:val="00273951"/>
    <w:rsid w:val="002751C2"/>
    <w:rsid w:val="00275A8B"/>
    <w:rsid w:val="00275D2E"/>
    <w:rsid w:val="00281F20"/>
    <w:rsid w:val="00282A88"/>
    <w:rsid w:val="00291F79"/>
    <w:rsid w:val="0029200E"/>
    <w:rsid w:val="00293E12"/>
    <w:rsid w:val="002A01A7"/>
    <w:rsid w:val="002A0F5A"/>
    <w:rsid w:val="002A14CF"/>
    <w:rsid w:val="002A154E"/>
    <w:rsid w:val="002A5ACB"/>
    <w:rsid w:val="002A743F"/>
    <w:rsid w:val="002A7DF5"/>
    <w:rsid w:val="002B06BD"/>
    <w:rsid w:val="002B171C"/>
    <w:rsid w:val="002B1F01"/>
    <w:rsid w:val="002B220A"/>
    <w:rsid w:val="002B29C9"/>
    <w:rsid w:val="002B2E24"/>
    <w:rsid w:val="002B504F"/>
    <w:rsid w:val="002B57C0"/>
    <w:rsid w:val="002C0C29"/>
    <w:rsid w:val="002C1E26"/>
    <w:rsid w:val="002C3717"/>
    <w:rsid w:val="002C5D28"/>
    <w:rsid w:val="002C7CE5"/>
    <w:rsid w:val="002D10D9"/>
    <w:rsid w:val="002D31B6"/>
    <w:rsid w:val="002D4293"/>
    <w:rsid w:val="002D508C"/>
    <w:rsid w:val="002D55E7"/>
    <w:rsid w:val="002D5CB4"/>
    <w:rsid w:val="002E1ED3"/>
    <w:rsid w:val="002E30B3"/>
    <w:rsid w:val="002E3635"/>
    <w:rsid w:val="002E38F6"/>
    <w:rsid w:val="002E713E"/>
    <w:rsid w:val="002E7805"/>
    <w:rsid w:val="002E7F8E"/>
    <w:rsid w:val="002F03DB"/>
    <w:rsid w:val="002F2A97"/>
    <w:rsid w:val="002F36FA"/>
    <w:rsid w:val="002F3EA2"/>
    <w:rsid w:val="002F54A0"/>
    <w:rsid w:val="002F60C8"/>
    <w:rsid w:val="002F6FAC"/>
    <w:rsid w:val="003017D6"/>
    <w:rsid w:val="00301B1D"/>
    <w:rsid w:val="00302BFC"/>
    <w:rsid w:val="0030505B"/>
    <w:rsid w:val="003057A0"/>
    <w:rsid w:val="00306647"/>
    <w:rsid w:val="003076F2"/>
    <w:rsid w:val="0031017A"/>
    <w:rsid w:val="00310C81"/>
    <w:rsid w:val="00310D09"/>
    <w:rsid w:val="003128DA"/>
    <w:rsid w:val="00312912"/>
    <w:rsid w:val="003130B1"/>
    <w:rsid w:val="00313BB0"/>
    <w:rsid w:val="00314728"/>
    <w:rsid w:val="003157D5"/>
    <w:rsid w:val="003216DA"/>
    <w:rsid w:val="003221F4"/>
    <w:rsid w:val="00322499"/>
    <w:rsid w:val="003248E2"/>
    <w:rsid w:val="0032555F"/>
    <w:rsid w:val="00325812"/>
    <w:rsid w:val="00327B84"/>
    <w:rsid w:val="00327E5C"/>
    <w:rsid w:val="00334EAC"/>
    <w:rsid w:val="00334FF7"/>
    <w:rsid w:val="003357CF"/>
    <w:rsid w:val="00335A36"/>
    <w:rsid w:val="00337728"/>
    <w:rsid w:val="00342166"/>
    <w:rsid w:val="003447CB"/>
    <w:rsid w:val="00350400"/>
    <w:rsid w:val="0035126A"/>
    <w:rsid w:val="00352F1F"/>
    <w:rsid w:val="003544EE"/>
    <w:rsid w:val="00354D06"/>
    <w:rsid w:val="00361D4F"/>
    <w:rsid w:val="00363B41"/>
    <w:rsid w:val="00364AF6"/>
    <w:rsid w:val="0036547C"/>
    <w:rsid w:val="003658DE"/>
    <w:rsid w:val="00365A46"/>
    <w:rsid w:val="00365B6D"/>
    <w:rsid w:val="00367BCA"/>
    <w:rsid w:val="0037041F"/>
    <w:rsid w:val="003726D7"/>
    <w:rsid w:val="00373011"/>
    <w:rsid w:val="003732F8"/>
    <w:rsid w:val="00373C40"/>
    <w:rsid w:val="0037435A"/>
    <w:rsid w:val="003744C9"/>
    <w:rsid w:val="003758AE"/>
    <w:rsid w:val="00376AA3"/>
    <w:rsid w:val="00376DD5"/>
    <w:rsid w:val="00376EBE"/>
    <w:rsid w:val="003806B1"/>
    <w:rsid w:val="00382033"/>
    <w:rsid w:val="0038217C"/>
    <w:rsid w:val="00385045"/>
    <w:rsid w:val="0038681D"/>
    <w:rsid w:val="0038725A"/>
    <w:rsid w:val="003877F2"/>
    <w:rsid w:val="00392CFA"/>
    <w:rsid w:val="00392E3F"/>
    <w:rsid w:val="00393224"/>
    <w:rsid w:val="00394175"/>
    <w:rsid w:val="00395694"/>
    <w:rsid w:val="00396A72"/>
    <w:rsid w:val="003972CE"/>
    <w:rsid w:val="003A310E"/>
    <w:rsid w:val="003A3BB8"/>
    <w:rsid w:val="003A45A3"/>
    <w:rsid w:val="003A5200"/>
    <w:rsid w:val="003A587D"/>
    <w:rsid w:val="003A6ED2"/>
    <w:rsid w:val="003A7410"/>
    <w:rsid w:val="003A7649"/>
    <w:rsid w:val="003B03A1"/>
    <w:rsid w:val="003B0ACC"/>
    <w:rsid w:val="003B1187"/>
    <w:rsid w:val="003B2264"/>
    <w:rsid w:val="003B7869"/>
    <w:rsid w:val="003B7C55"/>
    <w:rsid w:val="003C03D0"/>
    <w:rsid w:val="003C4152"/>
    <w:rsid w:val="003C45E3"/>
    <w:rsid w:val="003C5067"/>
    <w:rsid w:val="003C5862"/>
    <w:rsid w:val="003D02CF"/>
    <w:rsid w:val="003D0C8B"/>
    <w:rsid w:val="003D13F2"/>
    <w:rsid w:val="003D6BD9"/>
    <w:rsid w:val="003E2ECD"/>
    <w:rsid w:val="003E3DAE"/>
    <w:rsid w:val="003E3FF8"/>
    <w:rsid w:val="003E423C"/>
    <w:rsid w:val="003E5145"/>
    <w:rsid w:val="003E5FD2"/>
    <w:rsid w:val="003E649E"/>
    <w:rsid w:val="003E7A8A"/>
    <w:rsid w:val="003F01A4"/>
    <w:rsid w:val="003F152F"/>
    <w:rsid w:val="003F1EC0"/>
    <w:rsid w:val="003F3915"/>
    <w:rsid w:val="003F3CD4"/>
    <w:rsid w:val="003F4590"/>
    <w:rsid w:val="003F57D7"/>
    <w:rsid w:val="003F7F2A"/>
    <w:rsid w:val="00400ED5"/>
    <w:rsid w:val="0040206D"/>
    <w:rsid w:val="004020F5"/>
    <w:rsid w:val="00402278"/>
    <w:rsid w:val="00403272"/>
    <w:rsid w:val="0040350D"/>
    <w:rsid w:val="0040358C"/>
    <w:rsid w:val="00404788"/>
    <w:rsid w:val="004047FF"/>
    <w:rsid w:val="0040567B"/>
    <w:rsid w:val="00405B13"/>
    <w:rsid w:val="00405CA1"/>
    <w:rsid w:val="00405FBE"/>
    <w:rsid w:val="004071E3"/>
    <w:rsid w:val="00410058"/>
    <w:rsid w:val="004101A5"/>
    <w:rsid w:val="00410923"/>
    <w:rsid w:val="00410DC6"/>
    <w:rsid w:val="00411C98"/>
    <w:rsid w:val="00412749"/>
    <w:rsid w:val="00412972"/>
    <w:rsid w:val="00417419"/>
    <w:rsid w:val="00417EF0"/>
    <w:rsid w:val="004249E2"/>
    <w:rsid w:val="0042689B"/>
    <w:rsid w:val="00426CEB"/>
    <w:rsid w:val="00427406"/>
    <w:rsid w:val="00427566"/>
    <w:rsid w:val="00430BE4"/>
    <w:rsid w:val="00430F9C"/>
    <w:rsid w:val="004314D8"/>
    <w:rsid w:val="004321BB"/>
    <w:rsid w:val="004327F2"/>
    <w:rsid w:val="00435F3B"/>
    <w:rsid w:val="00437A8F"/>
    <w:rsid w:val="00440281"/>
    <w:rsid w:val="00441962"/>
    <w:rsid w:val="004423C7"/>
    <w:rsid w:val="004437DD"/>
    <w:rsid w:val="00443E24"/>
    <w:rsid w:val="00444936"/>
    <w:rsid w:val="004452EA"/>
    <w:rsid w:val="00445998"/>
    <w:rsid w:val="00446E66"/>
    <w:rsid w:val="004473E5"/>
    <w:rsid w:val="00447814"/>
    <w:rsid w:val="00451691"/>
    <w:rsid w:val="00451D1C"/>
    <w:rsid w:val="00452C6E"/>
    <w:rsid w:val="0045589D"/>
    <w:rsid w:val="00456197"/>
    <w:rsid w:val="00461930"/>
    <w:rsid w:val="00463A50"/>
    <w:rsid w:val="00463C48"/>
    <w:rsid w:val="0046475D"/>
    <w:rsid w:val="00465DAC"/>
    <w:rsid w:val="00467C1B"/>
    <w:rsid w:val="00470B44"/>
    <w:rsid w:val="00470CF5"/>
    <w:rsid w:val="004711F7"/>
    <w:rsid w:val="00471686"/>
    <w:rsid w:val="00472BC2"/>
    <w:rsid w:val="0047359A"/>
    <w:rsid w:val="00474B4B"/>
    <w:rsid w:val="004757EF"/>
    <w:rsid w:val="00475911"/>
    <w:rsid w:val="00476642"/>
    <w:rsid w:val="0047670F"/>
    <w:rsid w:val="00477B5C"/>
    <w:rsid w:val="004812CA"/>
    <w:rsid w:val="004814C4"/>
    <w:rsid w:val="00481A1B"/>
    <w:rsid w:val="00481E4B"/>
    <w:rsid w:val="004821FD"/>
    <w:rsid w:val="00482337"/>
    <w:rsid w:val="00482938"/>
    <w:rsid w:val="0048382A"/>
    <w:rsid w:val="00483834"/>
    <w:rsid w:val="00483FF7"/>
    <w:rsid w:val="004872C0"/>
    <w:rsid w:val="00487A5E"/>
    <w:rsid w:val="004916C8"/>
    <w:rsid w:val="00495C1F"/>
    <w:rsid w:val="0049603C"/>
    <w:rsid w:val="00497C8D"/>
    <w:rsid w:val="004A01AB"/>
    <w:rsid w:val="004A028A"/>
    <w:rsid w:val="004A082B"/>
    <w:rsid w:val="004A09CC"/>
    <w:rsid w:val="004A1ED5"/>
    <w:rsid w:val="004A2A98"/>
    <w:rsid w:val="004A2FA7"/>
    <w:rsid w:val="004A30E3"/>
    <w:rsid w:val="004A351C"/>
    <w:rsid w:val="004A46FE"/>
    <w:rsid w:val="004A5F72"/>
    <w:rsid w:val="004A7E9D"/>
    <w:rsid w:val="004B20D0"/>
    <w:rsid w:val="004B49EC"/>
    <w:rsid w:val="004B5304"/>
    <w:rsid w:val="004B5650"/>
    <w:rsid w:val="004B7456"/>
    <w:rsid w:val="004C31FB"/>
    <w:rsid w:val="004C4BC8"/>
    <w:rsid w:val="004C5966"/>
    <w:rsid w:val="004C6993"/>
    <w:rsid w:val="004C75C2"/>
    <w:rsid w:val="004C7E8B"/>
    <w:rsid w:val="004D0D7A"/>
    <w:rsid w:val="004D212F"/>
    <w:rsid w:val="004D28DA"/>
    <w:rsid w:val="004D4173"/>
    <w:rsid w:val="004D4DA8"/>
    <w:rsid w:val="004D5E38"/>
    <w:rsid w:val="004D6201"/>
    <w:rsid w:val="004D6247"/>
    <w:rsid w:val="004E063E"/>
    <w:rsid w:val="004E0983"/>
    <w:rsid w:val="004E0BCA"/>
    <w:rsid w:val="004E0F98"/>
    <w:rsid w:val="004E15BE"/>
    <w:rsid w:val="004E1F87"/>
    <w:rsid w:val="004E3DAC"/>
    <w:rsid w:val="004E414C"/>
    <w:rsid w:val="004E6E00"/>
    <w:rsid w:val="004E790B"/>
    <w:rsid w:val="004F2987"/>
    <w:rsid w:val="004F3B13"/>
    <w:rsid w:val="004F7EC3"/>
    <w:rsid w:val="005017FA"/>
    <w:rsid w:val="00503443"/>
    <w:rsid w:val="0050460E"/>
    <w:rsid w:val="0050548F"/>
    <w:rsid w:val="005057D1"/>
    <w:rsid w:val="00505867"/>
    <w:rsid w:val="005069AC"/>
    <w:rsid w:val="00507D6F"/>
    <w:rsid w:val="005100A4"/>
    <w:rsid w:val="005111F4"/>
    <w:rsid w:val="00512E2C"/>
    <w:rsid w:val="00513A0A"/>
    <w:rsid w:val="00515213"/>
    <w:rsid w:val="00515742"/>
    <w:rsid w:val="00515B36"/>
    <w:rsid w:val="005174BE"/>
    <w:rsid w:val="0052166F"/>
    <w:rsid w:val="005221F2"/>
    <w:rsid w:val="005233A7"/>
    <w:rsid w:val="00523B23"/>
    <w:rsid w:val="005242CD"/>
    <w:rsid w:val="00525CAB"/>
    <w:rsid w:val="005300DA"/>
    <w:rsid w:val="00530848"/>
    <w:rsid w:val="00531321"/>
    <w:rsid w:val="005317A7"/>
    <w:rsid w:val="00532FD5"/>
    <w:rsid w:val="00534CA7"/>
    <w:rsid w:val="00535680"/>
    <w:rsid w:val="005359A6"/>
    <w:rsid w:val="00536D7B"/>
    <w:rsid w:val="00537077"/>
    <w:rsid w:val="00537598"/>
    <w:rsid w:val="00540228"/>
    <w:rsid w:val="0054270E"/>
    <w:rsid w:val="00544D9B"/>
    <w:rsid w:val="005457A2"/>
    <w:rsid w:val="00545B0A"/>
    <w:rsid w:val="00545CC5"/>
    <w:rsid w:val="005539A8"/>
    <w:rsid w:val="005558F7"/>
    <w:rsid w:val="005577B7"/>
    <w:rsid w:val="00557DD2"/>
    <w:rsid w:val="00561398"/>
    <w:rsid w:val="0056277D"/>
    <w:rsid w:val="00562D50"/>
    <w:rsid w:val="00564B37"/>
    <w:rsid w:val="005661F7"/>
    <w:rsid w:val="0056796B"/>
    <w:rsid w:val="005679C7"/>
    <w:rsid w:val="0057293C"/>
    <w:rsid w:val="00572D8E"/>
    <w:rsid w:val="00573A69"/>
    <w:rsid w:val="00574327"/>
    <w:rsid w:val="00575D76"/>
    <w:rsid w:val="005766A0"/>
    <w:rsid w:val="005825D3"/>
    <w:rsid w:val="005848AB"/>
    <w:rsid w:val="0058587A"/>
    <w:rsid w:val="00586C22"/>
    <w:rsid w:val="005877E4"/>
    <w:rsid w:val="005933FA"/>
    <w:rsid w:val="00593870"/>
    <w:rsid w:val="00593BB9"/>
    <w:rsid w:val="00593C1B"/>
    <w:rsid w:val="00593ED8"/>
    <w:rsid w:val="005A1E8E"/>
    <w:rsid w:val="005A4587"/>
    <w:rsid w:val="005A4A2E"/>
    <w:rsid w:val="005A4D5A"/>
    <w:rsid w:val="005A510C"/>
    <w:rsid w:val="005A57D3"/>
    <w:rsid w:val="005A581C"/>
    <w:rsid w:val="005A63B3"/>
    <w:rsid w:val="005A6535"/>
    <w:rsid w:val="005A6BF7"/>
    <w:rsid w:val="005A78A3"/>
    <w:rsid w:val="005A79E5"/>
    <w:rsid w:val="005B0BBE"/>
    <w:rsid w:val="005B1448"/>
    <w:rsid w:val="005B2DCC"/>
    <w:rsid w:val="005B3BB5"/>
    <w:rsid w:val="005B3CBF"/>
    <w:rsid w:val="005B4429"/>
    <w:rsid w:val="005B4CEE"/>
    <w:rsid w:val="005B52C5"/>
    <w:rsid w:val="005C0CD2"/>
    <w:rsid w:val="005C3CCD"/>
    <w:rsid w:val="005C4EEA"/>
    <w:rsid w:val="005D0254"/>
    <w:rsid w:val="005D31FC"/>
    <w:rsid w:val="005D36F5"/>
    <w:rsid w:val="005D49E0"/>
    <w:rsid w:val="005D528A"/>
    <w:rsid w:val="005D68A0"/>
    <w:rsid w:val="005D6B54"/>
    <w:rsid w:val="005D7212"/>
    <w:rsid w:val="005D7CB6"/>
    <w:rsid w:val="005E1CDB"/>
    <w:rsid w:val="005E3750"/>
    <w:rsid w:val="005E4D71"/>
    <w:rsid w:val="005E4EF7"/>
    <w:rsid w:val="005E557E"/>
    <w:rsid w:val="005E68FE"/>
    <w:rsid w:val="005E77A6"/>
    <w:rsid w:val="005F0B29"/>
    <w:rsid w:val="005F2CB0"/>
    <w:rsid w:val="005F331B"/>
    <w:rsid w:val="005F37DC"/>
    <w:rsid w:val="005F3E75"/>
    <w:rsid w:val="006010AA"/>
    <w:rsid w:val="00601FEE"/>
    <w:rsid w:val="0060315C"/>
    <w:rsid w:val="006031D9"/>
    <w:rsid w:val="00603C49"/>
    <w:rsid w:val="00605EAA"/>
    <w:rsid w:val="00606EC5"/>
    <w:rsid w:val="00614137"/>
    <w:rsid w:val="00614A92"/>
    <w:rsid w:val="00614ACD"/>
    <w:rsid w:val="00614EB6"/>
    <w:rsid w:val="006159F8"/>
    <w:rsid w:val="0061781F"/>
    <w:rsid w:val="006209AC"/>
    <w:rsid w:val="00620EF2"/>
    <w:rsid w:val="0062123C"/>
    <w:rsid w:val="006221E4"/>
    <w:rsid w:val="00622247"/>
    <w:rsid w:val="006228C8"/>
    <w:rsid w:val="00623D0C"/>
    <w:rsid w:val="006244D9"/>
    <w:rsid w:val="00627B6D"/>
    <w:rsid w:val="00630709"/>
    <w:rsid w:val="0063076E"/>
    <w:rsid w:val="00633E54"/>
    <w:rsid w:val="0063449B"/>
    <w:rsid w:val="00634B2F"/>
    <w:rsid w:val="0063510F"/>
    <w:rsid w:val="00637E3B"/>
    <w:rsid w:val="0064118B"/>
    <w:rsid w:val="006416D9"/>
    <w:rsid w:val="00642B33"/>
    <w:rsid w:val="00642E5D"/>
    <w:rsid w:val="006439B3"/>
    <w:rsid w:val="006439BC"/>
    <w:rsid w:val="00643A9B"/>
    <w:rsid w:val="00644213"/>
    <w:rsid w:val="006453BF"/>
    <w:rsid w:val="00646467"/>
    <w:rsid w:val="006515F6"/>
    <w:rsid w:val="006525D1"/>
    <w:rsid w:val="00652726"/>
    <w:rsid w:val="00654363"/>
    <w:rsid w:val="00654577"/>
    <w:rsid w:val="006546B3"/>
    <w:rsid w:val="00655184"/>
    <w:rsid w:val="0065665A"/>
    <w:rsid w:val="0065758B"/>
    <w:rsid w:val="00661589"/>
    <w:rsid w:val="0066166B"/>
    <w:rsid w:val="00664407"/>
    <w:rsid w:val="006647BD"/>
    <w:rsid w:val="00665542"/>
    <w:rsid w:val="006661AC"/>
    <w:rsid w:val="00667392"/>
    <w:rsid w:val="00670BA0"/>
    <w:rsid w:val="00671386"/>
    <w:rsid w:val="00671BB5"/>
    <w:rsid w:val="00673FD6"/>
    <w:rsid w:val="006756EF"/>
    <w:rsid w:val="00676550"/>
    <w:rsid w:val="00676620"/>
    <w:rsid w:val="006768A5"/>
    <w:rsid w:val="0067739E"/>
    <w:rsid w:val="00677506"/>
    <w:rsid w:val="00677FDE"/>
    <w:rsid w:val="0068227B"/>
    <w:rsid w:val="00683906"/>
    <w:rsid w:val="00684E8E"/>
    <w:rsid w:val="006874D9"/>
    <w:rsid w:val="00690EAA"/>
    <w:rsid w:val="0069144B"/>
    <w:rsid w:val="0069465F"/>
    <w:rsid w:val="00694954"/>
    <w:rsid w:val="0069637E"/>
    <w:rsid w:val="006A046D"/>
    <w:rsid w:val="006A0485"/>
    <w:rsid w:val="006A0E00"/>
    <w:rsid w:val="006A276A"/>
    <w:rsid w:val="006A2AD5"/>
    <w:rsid w:val="006A382C"/>
    <w:rsid w:val="006A3E54"/>
    <w:rsid w:val="006A4434"/>
    <w:rsid w:val="006A5744"/>
    <w:rsid w:val="006A5FCB"/>
    <w:rsid w:val="006A770F"/>
    <w:rsid w:val="006B1671"/>
    <w:rsid w:val="006B223B"/>
    <w:rsid w:val="006B42E8"/>
    <w:rsid w:val="006B4AF5"/>
    <w:rsid w:val="006B4C00"/>
    <w:rsid w:val="006B61CB"/>
    <w:rsid w:val="006B65BE"/>
    <w:rsid w:val="006C08C0"/>
    <w:rsid w:val="006C14EF"/>
    <w:rsid w:val="006C1573"/>
    <w:rsid w:val="006C1977"/>
    <w:rsid w:val="006C2EEB"/>
    <w:rsid w:val="006C5F79"/>
    <w:rsid w:val="006C7A72"/>
    <w:rsid w:val="006C7B85"/>
    <w:rsid w:val="006D1D95"/>
    <w:rsid w:val="006D3E3E"/>
    <w:rsid w:val="006D4188"/>
    <w:rsid w:val="006D7329"/>
    <w:rsid w:val="006D7A3D"/>
    <w:rsid w:val="006E258A"/>
    <w:rsid w:val="006E3D25"/>
    <w:rsid w:val="006E49CF"/>
    <w:rsid w:val="006E6238"/>
    <w:rsid w:val="006E7716"/>
    <w:rsid w:val="006E7A04"/>
    <w:rsid w:val="006F07B1"/>
    <w:rsid w:val="006F5F4C"/>
    <w:rsid w:val="006F64B5"/>
    <w:rsid w:val="006F69A9"/>
    <w:rsid w:val="006F6D59"/>
    <w:rsid w:val="00700763"/>
    <w:rsid w:val="0070238D"/>
    <w:rsid w:val="007023D0"/>
    <w:rsid w:val="007043ED"/>
    <w:rsid w:val="00704FEC"/>
    <w:rsid w:val="00705155"/>
    <w:rsid w:val="00706BF6"/>
    <w:rsid w:val="00706D7D"/>
    <w:rsid w:val="0071045F"/>
    <w:rsid w:val="00712192"/>
    <w:rsid w:val="007155F2"/>
    <w:rsid w:val="00716076"/>
    <w:rsid w:val="00716AA6"/>
    <w:rsid w:val="00717A06"/>
    <w:rsid w:val="00721BD4"/>
    <w:rsid w:val="00723BF4"/>
    <w:rsid w:val="00724BD5"/>
    <w:rsid w:val="00726CE1"/>
    <w:rsid w:val="00727E04"/>
    <w:rsid w:val="00730115"/>
    <w:rsid w:val="00730D99"/>
    <w:rsid w:val="007314D6"/>
    <w:rsid w:val="007314E2"/>
    <w:rsid w:val="007316C8"/>
    <w:rsid w:val="00733C88"/>
    <w:rsid w:val="00736FBA"/>
    <w:rsid w:val="007371B9"/>
    <w:rsid w:val="007406D8"/>
    <w:rsid w:val="00740D8C"/>
    <w:rsid w:val="00740F79"/>
    <w:rsid w:val="007418D8"/>
    <w:rsid w:val="00741C0B"/>
    <w:rsid w:val="00743787"/>
    <w:rsid w:val="007448B2"/>
    <w:rsid w:val="00744F38"/>
    <w:rsid w:val="0074594B"/>
    <w:rsid w:val="00747671"/>
    <w:rsid w:val="0075133E"/>
    <w:rsid w:val="00751DAA"/>
    <w:rsid w:val="00754907"/>
    <w:rsid w:val="00757171"/>
    <w:rsid w:val="00766D82"/>
    <w:rsid w:val="00767499"/>
    <w:rsid w:val="00767A46"/>
    <w:rsid w:val="00767ADD"/>
    <w:rsid w:val="0077221E"/>
    <w:rsid w:val="00775165"/>
    <w:rsid w:val="00775FDC"/>
    <w:rsid w:val="00776A2F"/>
    <w:rsid w:val="00776E51"/>
    <w:rsid w:val="007802EA"/>
    <w:rsid w:val="00780528"/>
    <w:rsid w:val="00780551"/>
    <w:rsid w:val="0078201E"/>
    <w:rsid w:val="007821AF"/>
    <w:rsid w:val="00782FB7"/>
    <w:rsid w:val="00784FBF"/>
    <w:rsid w:val="00785D11"/>
    <w:rsid w:val="00785F90"/>
    <w:rsid w:val="00786172"/>
    <w:rsid w:val="007868CC"/>
    <w:rsid w:val="007873E4"/>
    <w:rsid w:val="007875CC"/>
    <w:rsid w:val="0078778E"/>
    <w:rsid w:val="00787941"/>
    <w:rsid w:val="00790D6E"/>
    <w:rsid w:val="00791BFE"/>
    <w:rsid w:val="007933C8"/>
    <w:rsid w:val="00794039"/>
    <w:rsid w:val="0079613F"/>
    <w:rsid w:val="007967B4"/>
    <w:rsid w:val="00796A04"/>
    <w:rsid w:val="00797027"/>
    <w:rsid w:val="00797EFD"/>
    <w:rsid w:val="007A1CE9"/>
    <w:rsid w:val="007A1DC7"/>
    <w:rsid w:val="007A1E29"/>
    <w:rsid w:val="007A1EA9"/>
    <w:rsid w:val="007A23A7"/>
    <w:rsid w:val="007A4E93"/>
    <w:rsid w:val="007A500E"/>
    <w:rsid w:val="007A7574"/>
    <w:rsid w:val="007B3B9E"/>
    <w:rsid w:val="007B4183"/>
    <w:rsid w:val="007B44D0"/>
    <w:rsid w:val="007B4FD7"/>
    <w:rsid w:val="007B5A81"/>
    <w:rsid w:val="007B6524"/>
    <w:rsid w:val="007B6B24"/>
    <w:rsid w:val="007B7A2E"/>
    <w:rsid w:val="007B7E84"/>
    <w:rsid w:val="007C377D"/>
    <w:rsid w:val="007C4218"/>
    <w:rsid w:val="007C4ADB"/>
    <w:rsid w:val="007C5414"/>
    <w:rsid w:val="007C5743"/>
    <w:rsid w:val="007C7734"/>
    <w:rsid w:val="007D4266"/>
    <w:rsid w:val="007D6E19"/>
    <w:rsid w:val="007E0588"/>
    <w:rsid w:val="007E15DF"/>
    <w:rsid w:val="007E250B"/>
    <w:rsid w:val="007E3769"/>
    <w:rsid w:val="007E3CB9"/>
    <w:rsid w:val="007E59B9"/>
    <w:rsid w:val="007E7736"/>
    <w:rsid w:val="007F0488"/>
    <w:rsid w:val="007F04FF"/>
    <w:rsid w:val="007F0FEB"/>
    <w:rsid w:val="007F1280"/>
    <w:rsid w:val="007F15C2"/>
    <w:rsid w:val="007F1891"/>
    <w:rsid w:val="007F1963"/>
    <w:rsid w:val="007F389D"/>
    <w:rsid w:val="007F446D"/>
    <w:rsid w:val="007F53A7"/>
    <w:rsid w:val="008002FF"/>
    <w:rsid w:val="00801FDD"/>
    <w:rsid w:val="00803708"/>
    <w:rsid w:val="0080456F"/>
    <w:rsid w:val="008053A1"/>
    <w:rsid w:val="008053F9"/>
    <w:rsid w:val="00807CE1"/>
    <w:rsid w:val="00810D6B"/>
    <w:rsid w:val="008127B6"/>
    <w:rsid w:val="00812DEA"/>
    <w:rsid w:val="00813109"/>
    <w:rsid w:val="00813112"/>
    <w:rsid w:val="00813E1D"/>
    <w:rsid w:val="00817A38"/>
    <w:rsid w:val="00817CB2"/>
    <w:rsid w:val="00821C0F"/>
    <w:rsid w:val="008236D7"/>
    <w:rsid w:val="00823E0A"/>
    <w:rsid w:val="00824370"/>
    <w:rsid w:val="008251D0"/>
    <w:rsid w:val="008271EF"/>
    <w:rsid w:val="00831539"/>
    <w:rsid w:val="00831B65"/>
    <w:rsid w:val="00832159"/>
    <w:rsid w:val="008334D1"/>
    <w:rsid w:val="0083664D"/>
    <w:rsid w:val="008409ED"/>
    <w:rsid w:val="00841158"/>
    <w:rsid w:val="00841346"/>
    <w:rsid w:val="0084378D"/>
    <w:rsid w:val="008440C2"/>
    <w:rsid w:val="00845622"/>
    <w:rsid w:val="008457DE"/>
    <w:rsid w:val="00845DDB"/>
    <w:rsid w:val="00845F60"/>
    <w:rsid w:val="00846305"/>
    <w:rsid w:val="00846D30"/>
    <w:rsid w:val="00847C08"/>
    <w:rsid w:val="00847F80"/>
    <w:rsid w:val="00850D73"/>
    <w:rsid w:val="00851777"/>
    <w:rsid w:val="008534F2"/>
    <w:rsid w:val="00853E8B"/>
    <w:rsid w:val="00854C96"/>
    <w:rsid w:val="00856670"/>
    <w:rsid w:val="00860275"/>
    <w:rsid w:val="00862625"/>
    <w:rsid w:val="0086368B"/>
    <w:rsid w:val="00863BD9"/>
    <w:rsid w:val="00863E85"/>
    <w:rsid w:val="0086426A"/>
    <w:rsid w:val="008672EE"/>
    <w:rsid w:val="00872386"/>
    <w:rsid w:val="00872557"/>
    <w:rsid w:val="0087314E"/>
    <w:rsid w:val="008749B2"/>
    <w:rsid w:val="00874B9B"/>
    <w:rsid w:val="00874F99"/>
    <w:rsid w:val="008761D2"/>
    <w:rsid w:val="00876474"/>
    <w:rsid w:val="00877EC2"/>
    <w:rsid w:val="008804C6"/>
    <w:rsid w:val="008812A5"/>
    <w:rsid w:val="00882AA0"/>
    <w:rsid w:val="00882CD6"/>
    <w:rsid w:val="008833BE"/>
    <w:rsid w:val="00884D2F"/>
    <w:rsid w:val="00884E02"/>
    <w:rsid w:val="008860E4"/>
    <w:rsid w:val="008861A6"/>
    <w:rsid w:val="008862FB"/>
    <w:rsid w:val="00886F3F"/>
    <w:rsid w:val="00887010"/>
    <w:rsid w:val="00887202"/>
    <w:rsid w:val="0088740C"/>
    <w:rsid w:val="00890071"/>
    <w:rsid w:val="0089114A"/>
    <w:rsid w:val="00892083"/>
    <w:rsid w:val="00892397"/>
    <w:rsid w:val="0089449B"/>
    <w:rsid w:val="00895311"/>
    <w:rsid w:val="00895DB6"/>
    <w:rsid w:val="008A1C88"/>
    <w:rsid w:val="008A2660"/>
    <w:rsid w:val="008A2BAD"/>
    <w:rsid w:val="008A4223"/>
    <w:rsid w:val="008A4491"/>
    <w:rsid w:val="008A636D"/>
    <w:rsid w:val="008A7CE2"/>
    <w:rsid w:val="008B075C"/>
    <w:rsid w:val="008B14FD"/>
    <w:rsid w:val="008B1E4A"/>
    <w:rsid w:val="008B49D9"/>
    <w:rsid w:val="008B4DD1"/>
    <w:rsid w:val="008B6AC0"/>
    <w:rsid w:val="008B798E"/>
    <w:rsid w:val="008C01C5"/>
    <w:rsid w:val="008C272B"/>
    <w:rsid w:val="008C3C24"/>
    <w:rsid w:val="008C4A91"/>
    <w:rsid w:val="008C4C87"/>
    <w:rsid w:val="008C58C5"/>
    <w:rsid w:val="008C5A5F"/>
    <w:rsid w:val="008C5B24"/>
    <w:rsid w:val="008C5FAE"/>
    <w:rsid w:val="008C618E"/>
    <w:rsid w:val="008C660A"/>
    <w:rsid w:val="008C6FC3"/>
    <w:rsid w:val="008C7E9B"/>
    <w:rsid w:val="008D03AC"/>
    <w:rsid w:val="008D09FA"/>
    <w:rsid w:val="008D23FD"/>
    <w:rsid w:val="008D286C"/>
    <w:rsid w:val="008D2C2E"/>
    <w:rsid w:val="008D4AC5"/>
    <w:rsid w:val="008D5CBD"/>
    <w:rsid w:val="008D6A66"/>
    <w:rsid w:val="008D7EAB"/>
    <w:rsid w:val="008E01B3"/>
    <w:rsid w:val="008E0C83"/>
    <w:rsid w:val="008E0DFC"/>
    <w:rsid w:val="008E1043"/>
    <w:rsid w:val="008E12F3"/>
    <w:rsid w:val="008E2F3A"/>
    <w:rsid w:val="008E38FD"/>
    <w:rsid w:val="008E3CB5"/>
    <w:rsid w:val="008E4F01"/>
    <w:rsid w:val="008E6833"/>
    <w:rsid w:val="008E68EE"/>
    <w:rsid w:val="008E6D90"/>
    <w:rsid w:val="008E79CB"/>
    <w:rsid w:val="008F0327"/>
    <w:rsid w:val="008F072D"/>
    <w:rsid w:val="008F1A34"/>
    <w:rsid w:val="008F1A68"/>
    <w:rsid w:val="008F2FA7"/>
    <w:rsid w:val="008F4F54"/>
    <w:rsid w:val="00900D34"/>
    <w:rsid w:val="00901DF1"/>
    <w:rsid w:val="00901E27"/>
    <w:rsid w:val="00902166"/>
    <w:rsid w:val="00902BD2"/>
    <w:rsid w:val="00902F24"/>
    <w:rsid w:val="00903F22"/>
    <w:rsid w:val="009067D6"/>
    <w:rsid w:val="00907532"/>
    <w:rsid w:val="00907722"/>
    <w:rsid w:val="00907A3A"/>
    <w:rsid w:val="00907FA9"/>
    <w:rsid w:val="00910E97"/>
    <w:rsid w:val="0091306C"/>
    <w:rsid w:val="00915381"/>
    <w:rsid w:val="00915EE2"/>
    <w:rsid w:val="00916994"/>
    <w:rsid w:val="0091725B"/>
    <w:rsid w:val="009175D1"/>
    <w:rsid w:val="00917851"/>
    <w:rsid w:val="00917C89"/>
    <w:rsid w:val="00920722"/>
    <w:rsid w:val="00922F26"/>
    <w:rsid w:val="009234E4"/>
    <w:rsid w:val="00927796"/>
    <w:rsid w:val="00931E6F"/>
    <w:rsid w:val="00933353"/>
    <w:rsid w:val="00933414"/>
    <w:rsid w:val="00933E53"/>
    <w:rsid w:val="009348A1"/>
    <w:rsid w:val="009360C9"/>
    <w:rsid w:val="00936889"/>
    <w:rsid w:val="0094009B"/>
    <w:rsid w:val="00941FA1"/>
    <w:rsid w:val="009427A4"/>
    <w:rsid w:val="0094415E"/>
    <w:rsid w:val="00946721"/>
    <w:rsid w:val="009475A7"/>
    <w:rsid w:val="00947700"/>
    <w:rsid w:val="0094794B"/>
    <w:rsid w:val="00951265"/>
    <w:rsid w:val="00951566"/>
    <w:rsid w:val="00951B70"/>
    <w:rsid w:val="00952285"/>
    <w:rsid w:val="009538F7"/>
    <w:rsid w:val="009568A2"/>
    <w:rsid w:val="00960589"/>
    <w:rsid w:val="009614B4"/>
    <w:rsid w:val="00962199"/>
    <w:rsid w:val="00963E73"/>
    <w:rsid w:val="00964CD2"/>
    <w:rsid w:val="0096576E"/>
    <w:rsid w:val="00965796"/>
    <w:rsid w:val="00965C8E"/>
    <w:rsid w:val="00966066"/>
    <w:rsid w:val="00970A69"/>
    <w:rsid w:val="00972007"/>
    <w:rsid w:val="009749A4"/>
    <w:rsid w:val="00975C7D"/>
    <w:rsid w:val="00975E42"/>
    <w:rsid w:val="00975E8F"/>
    <w:rsid w:val="0097634F"/>
    <w:rsid w:val="0097732F"/>
    <w:rsid w:val="00977351"/>
    <w:rsid w:val="009778BC"/>
    <w:rsid w:val="00981476"/>
    <w:rsid w:val="009822CF"/>
    <w:rsid w:val="0098274D"/>
    <w:rsid w:val="009834C5"/>
    <w:rsid w:val="00984923"/>
    <w:rsid w:val="009854A1"/>
    <w:rsid w:val="00985E08"/>
    <w:rsid w:val="00986C74"/>
    <w:rsid w:val="009872F4"/>
    <w:rsid w:val="0098740C"/>
    <w:rsid w:val="00987B7F"/>
    <w:rsid w:val="0099061C"/>
    <w:rsid w:val="00990B76"/>
    <w:rsid w:val="0099105D"/>
    <w:rsid w:val="009916B9"/>
    <w:rsid w:val="00991DDE"/>
    <w:rsid w:val="00992017"/>
    <w:rsid w:val="009928DF"/>
    <w:rsid w:val="00994C4A"/>
    <w:rsid w:val="00997576"/>
    <w:rsid w:val="00997F8C"/>
    <w:rsid w:val="009A05F3"/>
    <w:rsid w:val="009A15C9"/>
    <w:rsid w:val="009A2311"/>
    <w:rsid w:val="009A2374"/>
    <w:rsid w:val="009A3171"/>
    <w:rsid w:val="009A35D5"/>
    <w:rsid w:val="009A3AA1"/>
    <w:rsid w:val="009A3E6C"/>
    <w:rsid w:val="009A4A44"/>
    <w:rsid w:val="009A59DE"/>
    <w:rsid w:val="009A605C"/>
    <w:rsid w:val="009A6530"/>
    <w:rsid w:val="009A743E"/>
    <w:rsid w:val="009B01AE"/>
    <w:rsid w:val="009B0BD0"/>
    <w:rsid w:val="009B0C9A"/>
    <w:rsid w:val="009B0D5D"/>
    <w:rsid w:val="009B2E36"/>
    <w:rsid w:val="009B5291"/>
    <w:rsid w:val="009B6037"/>
    <w:rsid w:val="009C11DE"/>
    <w:rsid w:val="009C14E7"/>
    <w:rsid w:val="009C2D95"/>
    <w:rsid w:val="009C34BB"/>
    <w:rsid w:val="009C3C98"/>
    <w:rsid w:val="009D1931"/>
    <w:rsid w:val="009D1A92"/>
    <w:rsid w:val="009D1F1E"/>
    <w:rsid w:val="009D384D"/>
    <w:rsid w:val="009D4CD6"/>
    <w:rsid w:val="009D55A3"/>
    <w:rsid w:val="009D5DD1"/>
    <w:rsid w:val="009D5F0C"/>
    <w:rsid w:val="009E029C"/>
    <w:rsid w:val="009E17CE"/>
    <w:rsid w:val="009E3AB8"/>
    <w:rsid w:val="009E410F"/>
    <w:rsid w:val="009E76E0"/>
    <w:rsid w:val="009F2916"/>
    <w:rsid w:val="009F3BB7"/>
    <w:rsid w:val="009F4B02"/>
    <w:rsid w:val="009F6805"/>
    <w:rsid w:val="00A00DB7"/>
    <w:rsid w:val="00A01008"/>
    <w:rsid w:val="00A01282"/>
    <w:rsid w:val="00A02D20"/>
    <w:rsid w:val="00A039A2"/>
    <w:rsid w:val="00A0548F"/>
    <w:rsid w:val="00A06EF9"/>
    <w:rsid w:val="00A07892"/>
    <w:rsid w:val="00A07E8E"/>
    <w:rsid w:val="00A10CC8"/>
    <w:rsid w:val="00A126F0"/>
    <w:rsid w:val="00A12A12"/>
    <w:rsid w:val="00A13241"/>
    <w:rsid w:val="00A14C2B"/>
    <w:rsid w:val="00A14D50"/>
    <w:rsid w:val="00A16C49"/>
    <w:rsid w:val="00A178CF"/>
    <w:rsid w:val="00A17D41"/>
    <w:rsid w:val="00A219C8"/>
    <w:rsid w:val="00A2227F"/>
    <w:rsid w:val="00A232F5"/>
    <w:rsid w:val="00A23B5B"/>
    <w:rsid w:val="00A2517E"/>
    <w:rsid w:val="00A2606A"/>
    <w:rsid w:val="00A26379"/>
    <w:rsid w:val="00A26813"/>
    <w:rsid w:val="00A26D7E"/>
    <w:rsid w:val="00A30F7F"/>
    <w:rsid w:val="00A35D6D"/>
    <w:rsid w:val="00A35E64"/>
    <w:rsid w:val="00A360A4"/>
    <w:rsid w:val="00A36657"/>
    <w:rsid w:val="00A417C7"/>
    <w:rsid w:val="00A41F83"/>
    <w:rsid w:val="00A46A45"/>
    <w:rsid w:val="00A46FC6"/>
    <w:rsid w:val="00A4747A"/>
    <w:rsid w:val="00A50F73"/>
    <w:rsid w:val="00A51373"/>
    <w:rsid w:val="00A51F98"/>
    <w:rsid w:val="00A5238A"/>
    <w:rsid w:val="00A532E2"/>
    <w:rsid w:val="00A53321"/>
    <w:rsid w:val="00A54ABD"/>
    <w:rsid w:val="00A611FD"/>
    <w:rsid w:val="00A6162A"/>
    <w:rsid w:val="00A62E52"/>
    <w:rsid w:val="00A63082"/>
    <w:rsid w:val="00A63508"/>
    <w:rsid w:val="00A63634"/>
    <w:rsid w:val="00A6469B"/>
    <w:rsid w:val="00A64C66"/>
    <w:rsid w:val="00A653C0"/>
    <w:rsid w:val="00A67078"/>
    <w:rsid w:val="00A675F5"/>
    <w:rsid w:val="00A67969"/>
    <w:rsid w:val="00A72292"/>
    <w:rsid w:val="00A7572C"/>
    <w:rsid w:val="00A80AD4"/>
    <w:rsid w:val="00A81571"/>
    <w:rsid w:val="00A81A19"/>
    <w:rsid w:val="00A828BB"/>
    <w:rsid w:val="00A84500"/>
    <w:rsid w:val="00A84BA5"/>
    <w:rsid w:val="00A85294"/>
    <w:rsid w:val="00A8583B"/>
    <w:rsid w:val="00A85CD5"/>
    <w:rsid w:val="00A85F89"/>
    <w:rsid w:val="00A86175"/>
    <w:rsid w:val="00A8675E"/>
    <w:rsid w:val="00A877C4"/>
    <w:rsid w:val="00A93FF1"/>
    <w:rsid w:val="00A9430F"/>
    <w:rsid w:val="00A96C87"/>
    <w:rsid w:val="00AA17C8"/>
    <w:rsid w:val="00AA1A97"/>
    <w:rsid w:val="00AA2757"/>
    <w:rsid w:val="00AA35B3"/>
    <w:rsid w:val="00AA4020"/>
    <w:rsid w:val="00AA558E"/>
    <w:rsid w:val="00AB0EB1"/>
    <w:rsid w:val="00AB24A4"/>
    <w:rsid w:val="00AB3F80"/>
    <w:rsid w:val="00AB739C"/>
    <w:rsid w:val="00AC1E78"/>
    <w:rsid w:val="00AC2F88"/>
    <w:rsid w:val="00AC459E"/>
    <w:rsid w:val="00AC5D20"/>
    <w:rsid w:val="00AC6C73"/>
    <w:rsid w:val="00AD1FAB"/>
    <w:rsid w:val="00AD31C5"/>
    <w:rsid w:val="00AD5590"/>
    <w:rsid w:val="00AD6963"/>
    <w:rsid w:val="00AD6D44"/>
    <w:rsid w:val="00AD7FC4"/>
    <w:rsid w:val="00AE1561"/>
    <w:rsid w:val="00AE16C2"/>
    <w:rsid w:val="00AE3CAD"/>
    <w:rsid w:val="00AE4E60"/>
    <w:rsid w:val="00AE51B9"/>
    <w:rsid w:val="00AE6EFD"/>
    <w:rsid w:val="00AE7BFA"/>
    <w:rsid w:val="00AF254B"/>
    <w:rsid w:val="00AF2F0E"/>
    <w:rsid w:val="00AF3435"/>
    <w:rsid w:val="00AF3647"/>
    <w:rsid w:val="00AF4BC6"/>
    <w:rsid w:val="00AF6647"/>
    <w:rsid w:val="00AF75EC"/>
    <w:rsid w:val="00B0094C"/>
    <w:rsid w:val="00B0127B"/>
    <w:rsid w:val="00B030BD"/>
    <w:rsid w:val="00B043B4"/>
    <w:rsid w:val="00B04EC9"/>
    <w:rsid w:val="00B051F4"/>
    <w:rsid w:val="00B05AF7"/>
    <w:rsid w:val="00B06D9D"/>
    <w:rsid w:val="00B07F80"/>
    <w:rsid w:val="00B10355"/>
    <w:rsid w:val="00B1107C"/>
    <w:rsid w:val="00B110F6"/>
    <w:rsid w:val="00B132C1"/>
    <w:rsid w:val="00B13C52"/>
    <w:rsid w:val="00B13DC2"/>
    <w:rsid w:val="00B14054"/>
    <w:rsid w:val="00B14F0F"/>
    <w:rsid w:val="00B152CC"/>
    <w:rsid w:val="00B1582C"/>
    <w:rsid w:val="00B16E56"/>
    <w:rsid w:val="00B17DD1"/>
    <w:rsid w:val="00B20ABA"/>
    <w:rsid w:val="00B21F18"/>
    <w:rsid w:val="00B231F3"/>
    <w:rsid w:val="00B24361"/>
    <w:rsid w:val="00B2473D"/>
    <w:rsid w:val="00B24C3B"/>
    <w:rsid w:val="00B2531E"/>
    <w:rsid w:val="00B256BB"/>
    <w:rsid w:val="00B304D8"/>
    <w:rsid w:val="00B307E5"/>
    <w:rsid w:val="00B311C6"/>
    <w:rsid w:val="00B3223D"/>
    <w:rsid w:val="00B32BA4"/>
    <w:rsid w:val="00B35515"/>
    <w:rsid w:val="00B37536"/>
    <w:rsid w:val="00B41500"/>
    <w:rsid w:val="00B41A9A"/>
    <w:rsid w:val="00B41DA2"/>
    <w:rsid w:val="00B42A8F"/>
    <w:rsid w:val="00B43424"/>
    <w:rsid w:val="00B44C9F"/>
    <w:rsid w:val="00B44DB3"/>
    <w:rsid w:val="00B464AD"/>
    <w:rsid w:val="00B468B5"/>
    <w:rsid w:val="00B51F76"/>
    <w:rsid w:val="00B52037"/>
    <w:rsid w:val="00B52569"/>
    <w:rsid w:val="00B54565"/>
    <w:rsid w:val="00B55536"/>
    <w:rsid w:val="00B55F6A"/>
    <w:rsid w:val="00B55F9B"/>
    <w:rsid w:val="00B56633"/>
    <w:rsid w:val="00B576FF"/>
    <w:rsid w:val="00B608D4"/>
    <w:rsid w:val="00B6109C"/>
    <w:rsid w:val="00B61DF6"/>
    <w:rsid w:val="00B62B29"/>
    <w:rsid w:val="00B62EB2"/>
    <w:rsid w:val="00B62FC7"/>
    <w:rsid w:val="00B631D3"/>
    <w:rsid w:val="00B63980"/>
    <w:rsid w:val="00B64941"/>
    <w:rsid w:val="00B67308"/>
    <w:rsid w:val="00B70A8C"/>
    <w:rsid w:val="00B72627"/>
    <w:rsid w:val="00B72DD4"/>
    <w:rsid w:val="00B73311"/>
    <w:rsid w:val="00B74B13"/>
    <w:rsid w:val="00B75709"/>
    <w:rsid w:val="00B815B5"/>
    <w:rsid w:val="00B82C0D"/>
    <w:rsid w:val="00B84E48"/>
    <w:rsid w:val="00B85F84"/>
    <w:rsid w:val="00B86422"/>
    <w:rsid w:val="00B86EBC"/>
    <w:rsid w:val="00B919DF"/>
    <w:rsid w:val="00B92464"/>
    <w:rsid w:val="00B93753"/>
    <w:rsid w:val="00B93799"/>
    <w:rsid w:val="00B937CF"/>
    <w:rsid w:val="00B93883"/>
    <w:rsid w:val="00B93D75"/>
    <w:rsid w:val="00B94503"/>
    <w:rsid w:val="00B94873"/>
    <w:rsid w:val="00B94FE3"/>
    <w:rsid w:val="00B968C1"/>
    <w:rsid w:val="00B97DAB"/>
    <w:rsid w:val="00BA258E"/>
    <w:rsid w:val="00BA399B"/>
    <w:rsid w:val="00BA5D7F"/>
    <w:rsid w:val="00BA639C"/>
    <w:rsid w:val="00BB1B89"/>
    <w:rsid w:val="00BB2AE2"/>
    <w:rsid w:val="00BB313D"/>
    <w:rsid w:val="00BB3F01"/>
    <w:rsid w:val="00BB4B11"/>
    <w:rsid w:val="00BB6C20"/>
    <w:rsid w:val="00BB762B"/>
    <w:rsid w:val="00BC46EB"/>
    <w:rsid w:val="00BC4D50"/>
    <w:rsid w:val="00BC5056"/>
    <w:rsid w:val="00BD1858"/>
    <w:rsid w:val="00BD202F"/>
    <w:rsid w:val="00BD2743"/>
    <w:rsid w:val="00BD4340"/>
    <w:rsid w:val="00BD46F6"/>
    <w:rsid w:val="00BD64B6"/>
    <w:rsid w:val="00BE03A5"/>
    <w:rsid w:val="00BE2C10"/>
    <w:rsid w:val="00BE2EE3"/>
    <w:rsid w:val="00BE4A58"/>
    <w:rsid w:val="00BE4E55"/>
    <w:rsid w:val="00BE4FEA"/>
    <w:rsid w:val="00BF0F90"/>
    <w:rsid w:val="00BF111F"/>
    <w:rsid w:val="00BF29FE"/>
    <w:rsid w:val="00BF2F9D"/>
    <w:rsid w:val="00BF31D5"/>
    <w:rsid w:val="00BF52BB"/>
    <w:rsid w:val="00BF5429"/>
    <w:rsid w:val="00BF5462"/>
    <w:rsid w:val="00BF5612"/>
    <w:rsid w:val="00BF6292"/>
    <w:rsid w:val="00BF7162"/>
    <w:rsid w:val="00C01026"/>
    <w:rsid w:val="00C01B26"/>
    <w:rsid w:val="00C01F85"/>
    <w:rsid w:val="00C02065"/>
    <w:rsid w:val="00C028C0"/>
    <w:rsid w:val="00C02A14"/>
    <w:rsid w:val="00C034F1"/>
    <w:rsid w:val="00C04132"/>
    <w:rsid w:val="00C0449E"/>
    <w:rsid w:val="00C059DB"/>
    <w:rsid w:val="00C05E33"/>
    <w:rsid w:val="00C0607D"/>
    <w:rsid w:val="00C06584"/>
    <w:rsid w:val="00C06928"/>
    <w:rsid w:val="00C07F93"/>
    <w:rsid w:val="00C10164"/>
    <w:rsid w:val="00C104D7"/>
    <w:rsid w:val="00C1199F"/>
    <w:rsid w:val="00C131E2"/>
    <w:rsid w:val="00C13457"/>
    <w:rsid w:val="00C14CD0"/>
    <w:rsid w:val="00C15EB2"/>
    <w:rsid w:val="00C16174"/>
    <w:rsid w:val="00C16DDE"/>
    <w:rsid w:val="00C16FF5"/>
    <w:rsid w:val="00C17366"/>
    <w:rsid w:val="00C20934"/>
    <w:rsid w:val="00C20EF2"/>
    <w:rsid w:val="00C23C99"/>
    <w:rsid w:val="00C24E7D"/>
    <w:rsid w:val="00C2744C"/>
    <w:rsid w:val="00C31500"/>
    <w:rsid w:val="00C322FE"/>
    <w:rsid w:val="00C33B7D"/>
    <w:rsid w:val="00C33DDB"/>
    <w:rsid w:val="00C3400E"/>
    <w:rsid w:val="00C340E8"/>
    <w:rsid w:val="00C34EA5"/>
    <w:rsid w:val="00C36BAE"/>
    <w:rsid w:val="00C42934"/>
    <w:rsid w:val="00C444E5"/>
    <w:rsid w:val="00C45A47"/>
    <w:rsid w:val="00C45B16"/>
    <w:rsid w:val="00C45C20"/>
    <w:rsid w:val="00C465B7"/>
    <w:rsid w:val="00C471A3"/>
    <w:rsid w:val="00C4740C"/>
    <w:rsid w:val="00C47836"/>
    <w:rsid w:val="00C47B65"/>
    <w:rsid w:val="00C5090D"/>
    <w:rsid w:val="00C51B0A"/>
    <w:rsid w:val="00C53F3F"/>
    <w:rsid w:val="00C5590F"/>
    <w:rsid w:val="00C56093"/>
    <w:rsid w:val="00C5619B"/>
    <w:rsid w:val="00C574BD"/>
    <w:rsid w:val="00C5766F"/>
    <w:rsid w:val="00C60767"/>
    <w:rsid w:val="00C609BA"/>
    <w:rsid w:val="00C617C2"/>
    <w:rsid w:val="00C61BA9"/>
    <w:rsid w:val="00C630EC"/>
    <w:rsid w:val="00C6396B"/>
    <w:rsid w:val="00C64BA7"/>
    <w:rsid w:val="00C65344"/>
    <w:rsid w:val="00C65B74"/>
    <w:rsid w:val="00C67265"/>
    <w:rsid w:val="00C70C34"/>
    <w:rsid w:val="00C71158"/>
    <w:rsid w:val="00C71A86"/>
    <w:rsid w:val="00C71FA8"/>
    <w:rsid w:val="00C723EE"/>
    <w:rsid w:val="00C72952"/>
    <w:rsid w:val="00C729AD"/>
    <w:rsid w:val="00C73866"/>
    <w:rsid w:val="00C81A02"/>
    <w:rsid w:val="00C82850"/>
    <w:rsid w:val="00C84177"/>
    <w:rsid w:val="00C84332"/>
    <w:rsid w:val="00C84E73"/>
    <w:rsid w:val="00C84EC8"/>
    <w:rsid w:val="00C8511B"/>
    <w:rsid w:val="00C85547"/>
    <w:rsid w:val="00C858CF"/>
    <w:rsid w:val="00C8655A"/>
    <w:rsid w:val="00C8682F"/>
    <w:rsid w:val="00C91CE8"/>
    <w:rsid w:val="00C9201C"/>
    <w:rsid w:val="00C92673"/>
    <w:rsid w:val="00C94FF9"/>
    <w:rsid w:val="00C9569F"/>
    <w:rsid w:val="00C95BB6"/>
    <w:rsid w:val="00C95EE9"/>
    <w:rsid w:val="00CA1402"/>
    <w:rsid w:val="00CA219A"/>
    <w:rsid w:val="00CA2761"/>
    <w:rsid w:val="00CA2804"/>
    <w:rsid w:val="00CA35CF"/>
    <w:rsid w:val="00CA4B54"/>
    <w:rsid w:val="00CA554B"/>
    <w:rsid w:val="00CA58C6"/>
    <w:rsid w:val="00CA6070"/>
    <w:rsid w:val="00CA6DCC"/>
    <w:rsid w:val="00CB111C"/>
    <w:rsid w:val="00CB25E9"/>
    <w:rsid w:val="00CB2ADE"/>
    <w:rsid w:val="00CB37B5"/>
    <w:rsid w:val="00CB3A00"/>
    <w:rsid w:val="00CB4A27"/>
    <w:rsid w:val="00CB6258"/>
    <w:rsid w:val="00CB6375"/>
    <w:rsid w:val="00CB7059"/>
    <w:rsid w:val="00CB7914"/>
    <w:rsid w:val="00CB7D1F"/>
    <w:rsid w:val="00CC3433"/>
    <w:rsid w:val="00CC49AC"/>
    <w:rsid w:val="00CC6713"/>
    <w:rsid w:val="00CC7703"/>
    <w:rsid w:val="00CD057C"/>
    <w:rsid w:val="00CD1131"/>
    <w:rsid w:val="00CD299F"/>
    <w:rsid w:val="00CE17C2"/>
    <w:rsid w:val="00CE193B"/>
    <w:rsid w:val="00CE3FDA"/>
    <w:rsid w:val="00CE4196"/>
    <w:rsid w:val="00CE4241"/>
    <w:rsid w:val="00CE5221"/>
    <w:rsid w:val="00CE5C15"/>
    <w:rsid w:val="00CE633D"/>
    <w:rsid w:val="00CE7A82"/>
    <w:rsid w:val="00CF0429"/>
    <w:rsid w:val="00CF295C"/>
    <w:rsid w:val="00CF311F"/>
    <w:rsid w:val="00CF3C11"/>
    <w:rsid w:val="00CF570D"/>
    <w:rsid w:val="00D005A3"/>
    <w:rsid w:val="00D00EEC"/>
    <w:rsid w:val="00D012DB"/>
    <w:rsid w:val="00D03E96"/>
    <w:rsid w:val="00D05078"/>
    <w:rsid w:val="00D058D3"/>
    <w:rsid w:val="00D075BB"/>
    <w:rsid w:val="00D10BA8"/>
    <w:rsid w:val="00D14A6D"/>
    <w:rsid w:val="00D15022"/>
    <w:rsid w:val="00D160CA"/>
    <w:rsid w:val="00D162DA"/>
    <w:rsid w:val="00D173A2"/>
    <w:rsid w:val="00D17A0E"/>
    <w:rsid w:val="00D207EB"/>
    <w:rsid w:val="00D21411"/>
    <w:rsid w:val="00D23BD5"/>
    <w:rsid w:val="00D2486B"/>
    <w:rsid w:val="00D24A92"/>
    <w:rsid w:val="00D2555B"/>
    <w:rsid w:val="00D25AEC"/>
    <w:rsid w:val="00D26D0D"/>
    <w:rsid w:val="00D306AD"/>
    <w:rsid w:val="00D3592C"/>
    <w:rsid w:val="00D371E6"/>
    <w:rsid w:val="00D41A7B"/>
    <w:rsid w:val="00D430D6"/>
    <w:rsid w:val="00D443C0"/>
    <w:rsid w:val="00D460A3"/>
    <w:rsid w:val="00D465D3"/>
    <w:rsid w:val="00D522B4"/>
    <w:rsid w:val="00D56438"/>
    <w:rsid w:val="00D57D14"/>
    <w:rsid w:val="00D60C23"/>
    <w:rsid w:val="00D62F65"/>
    <w:rsid w:val="00D630CD"/>
    <w:rsid w:val="00D6348C"/>
    <w:rsid w:val="00D64219"/>
    <w:rsid w:val="00D64440"/>
    <w:rsid w:val="00D64A25"/>
    <w:rsid w:val="00D64CBE"/>
    <w:rsid w:val="00D64E21"/>
    <w:rsid w:val="00D6560D"/>
    <w:rsid w:val="00D65F36"/>
    <w:rsid w:val="00D66200"/>
    <w:rsid w:val="00D66811"/>
    <w:rsid w:val="00D66989"/>
    <w:rsid w:val="00D67B8D"/>
    <w:rsid w:val="00D709EB"/>
    <w:rsid w:val="00D71BBC"/>
    <w:rsid w:val="00D74D13"/>
    <w:rsid w:val="00D7524A"/>
    <w:rsid w:val="00D76375"/>
    <w:rsid w:val="00D767ED"/>
    <w:rsid w:val="00D767F3"/>
    <w:rsid w:val="00D77CC2"/>
    <w:rsid w:val="00D8089C"/>
    <w:rsid w:val="00D819B9"/>
    <w:rsid w:val="00D82893"/>
    <w:rsid w:val="00D84652"/>
    <w:rsid w:val="00D86088"/>
    <w:rsid w:val="00D86F75"/>
    <w:rsid w:val="00D9054F"/>
    <w:rsid w:val="00D930E8"/>
    <w:rsid w:val="00D94160"/>
    <w:rsid w:val="00D947BB"/>
    <w:rsid w:val="00D94831"/>
    <w:rsid w:val="00D94FA8"/>
    <w:rsid w:val="00D9633C"/>
    <w:rsid w:val="00D97850"/>
    <w:rsid w:val="00DA0803"/>
    <w:rsid w:val="00DA0B84"/>
    <w:rsid w:val="00DA1E41"/>
    <w:rsid w:val="00DA388D"/>
    <w:rsid w:val="00DA39F1"/>
    <w:rsid w:val="00DA3F6A"/>
    <w:rsid w:val="00DA5DBA"/>
    <w:rsid w:val="00DA60A0"/>
    <w:rsid w:val="00DB05F0"/>
    <w:rsid w:val="00DB084C"/>
    <w:rsid w:val="00DB1AAF"/>
    <w:rsid w:val="00DB2FA2"/>
    <w:rsid w:val="00DB4FB8"/>
    <w:rsid w:val="00DB5491"/>
    <w:rsid w:val="00DB65D7"/>
    <w:rsid w:val="00DB67EA"/>
    <w:rsid w:val="00DB6DA2"/>
    <w:rsid w:val="00DC38A3"/>
    <w:rsid w:val="00DC7015"/>
    <w:rsid w:val="00DC7759"/>
    <w:rsid w:val="00DD0791"/>
    <w:rsid w:val="00DD0B19"/>
    <w:rsid w:val="00DD3207"/>
    <w:rsid w:val="00DD3235"/>
    <w:rsid w:val="00DD331E"/>
    <w:rsid w:val="00DD41E4"/>
    <w:rsid w:val="00DD5C26"/>
    <w:rsid w:val="00DD67DD"/>
    <w:rsid w:val="00DD69FE"/>
    <w:rsid w:val="00DD6DF5"/>
    <w:rsid w:val="00DD738A"/>
    <w:rsid w:val="00DD77BA"/>
    <w:rsid w:val="00DE1BED"/>
    <w:rsid w:val="00DE35B3"/>
    <w:rsid w:val="00DE5309"/>
    <w:rsid w:val="00DE5BE3"/>
    <w:rsid w:val="00DE61AB"/>
    <w:rsid w:val="00DE6B35"/>
    <w:rsid w:val="00DE7EBF"/>
    <w:rsid w:val="00DF0135"/>
    <w:rsid w:val="00DF1BA1"/>
    <w:rsid w:val="00DF1DC3"/>
    <w:rsid w:val="00DF34EF"/>
    <w:rsid w:val="00DF50DC"/>
    <w:rsid w:val="00DF5C10"/>
    <w:rsid w:val="00DF7507"/>
    <w:rsid w:val="00E01563"/>
    <w:rsid w:val="00E05222"/>
    <w:rsid w:val="00E06F61"/>
    <w:rsid w:val="00E07D60"/>
    <w:rsid w:val="00E12376"/>
    <w:rsid w:val="00E12E72"/>
    <w:rsid w:val="00E15AE0"/>
    <w:rsid w:val="00E17591"/>
    <w:rsid w:val="00E17D04"/>
    <w:rsid w:val="00E21D21"/>
    <w:rsid w:val="00E22C76"/>
    <w:rsid w:val="00E22FB2"/>
    <w:rsid w:val="00E2473A"/>
    <w:rsid w:val="00E252B2"/>
    <w:rsid w:val="00E26728"/>
    <w:rsid w:val="00E26927"/>
    <w:rsid w:val="00E300BF"/>
    <w:rsid w:val="00E30455"/>
    <w:rsid w:val="00E31E15"/>
    <w:rsid w:val="00E326AC"/>
    <w:rsid w:val="00E34459"/>
    <w:rsid w:val="00E3610D"/>
    <w:rsid w:val="00E36E4A"/>
    <w:rsid w:val="00E37080"/>
    <w:rsid w:val="00E37195"/>
    <w:rsid w:val="00E37B07"/>
    <w:rsid w:val="00E37F93"/>
    <w:rsid w:val="00E40A15"/>
    <w:rsid w:val="00E40D3A"/>
    <w:rsid w:val="00E41638"/>
    <w:rsid w:val="00E41A37"/>
    <w:rsid w:val="00E42402"/>
    <w:rsid w:val="00E4241B"/>
    <w:rsid w:val="00E42F92"/>
    <w:rsid w:val="00E43385"/>
    <w:rsid w:val="00E442B9"/>
    <w:rsid w:val="00E457DA"/>
    <w:rsid w:val="00E4582F"/>
    <w:rsid w:val="00E52E7C"/>
    <w:rsid w:val="00E531B8"/>
    <w:rsid w:val="00E54958"/>
    <w:rsid w:val="00E5502F"/>
    <w:rsid w:val="00E57562"/>
    <w:rsid w:val="00E576C8"/>
    <w:rsid w:val="00E60B23"/>
    <w:rsid w:val="00E6139E"/>
    <w:rsid w:val="00E61B50"/>
    <w:rsid w:val="00E6224E"/>
    <w:rsid w:val="00E62CE5"/>
    <w:rsid w:val="00E634E3"/>
    <w:rsid w:val="00E6434F"/>
    <w:rsid w:val="00E6719C"/>
    <w:rsid w:val="00E713F5"/>
    <w:rsid w:val="00E71891"/>
    <w:rsid w:val="00E71D4B"/>
    <w:rsid w:val="00E72168"/>
    <w:rsid w:val="00E73F55"/>
    <w:rsid w:val="00E74009"/>
    <w:rsid w:val="00E762C0"/>
    <w:rsid w:val="00E77A92"/>
    <w:rsid w:val="00E81975"/>
    <w:rsid w:val="00E81B43"/>
    <w:rsid w:val="00E81FF6"/>
    <w:rsid w:val="00E82843"/>
    <w:rsid w:val="00E82F7A"/>
    <w:rsid w:val="00E84E53"/>
    <w:rsid w:val="00E85140"/>
    <w:rsid w:val="00E857E7"/>
    <w:rsid w:val="00E90571"/>
    <w:rsid w:val="00E90598"/>
    <w:rsid w:val="00E9152F"/>
    <w:rsid w:val="00E9238F"/>
    <w:rsid w:val="00E926EA"/>
    <w:rsid w:val="00E945BE"/>
    <w:rsid w:val="00E96AD4"/>
    <w:rsid w:val="00E97ADF"/>
    <w:rsid w:val="00EA0A19"/>
    <w:rsid w:val="00EA1B51"/>
    <w:rsid w:val="00EA222C"/>
    <w:rsid w:val="00EA2556"/>
    <w:rsid w:val="00EA2583"/>
    <w:rsid w:val="00EA375A"/>
    <w:rsid w:val="00EA43B2"/>
    <w:rsid w:val="00EA51A8"/>
    <w:rsid w:val="00EA5B91"/>
    <w:rsid w:val="00EA61FD"/>
    <w:rsid w:val="00EA65AE"/>
    <w:rsid w:val="00EA6A49"/>
    <w:rsid w:val="00EA6F59"/>
    <w:rsid w:val="00EA782D"/>
    <w:rsid w:val="00EB09DC"/>
    <w:rsid w:val="00EB1216"/>
    <w:rsid w:val="00EB1D92"/>
    <w:rsid w:val="00EB4488"/>
    <w:rsid w:val="00EB5470"/>
    <w:rsid w:val="00EB5615"/>
    <w:rsid w:val="00EB5701"/>
    <w:rsid w:val="00EC027E"/>
    <w:rsid w:val="00EC18C8"/>
    <w:rsid w:val="00EC1FE9"/>
    <w:rsid w:val="00EC20D2"/>
    <w:rsid w:val="00EC4706"/>
    <w:rsid w:val="00EC5898"/>
    <w:rsid w:val="00EC6103"/>
    <w:rsid w:val="00ED0A8A"/>
    <w:rsid w:val="00ED2D9D"/>
    <w:rsid w:val="00ED3DAD"/>
    <w:rsid w:val="00ED4680"/>
    <w:rsid w:val="00ED67E6"/>
    <w:rsid w:val="00ED6E9F"/>
    <w:rsid w:val="00EE0DA2"/>
    <w:rsid w:val="00EE2DDB"/>
    <w:rsid w:val="00EE2F22"/>
    <w:rsid w:val="00EE4064"/>
    <w:rsid w:val="00EE5EC3"/>
    <w:rsid w:val="00EE6455"/>
    <w:rsid w:val="00EE69F7"/>
    <w:rsid w:val="00EE6F9E"/>
    <w:rsid w:val="00EE7657"/>
    <w:rsid w:val="00EE7706"/>
    <w:rsid w:val="00EF2752"/>
    <w:rsid w:val="00EF2946"/>
    <w:rsid w:val="00EF5305"/>
    <w:rsid w:val="00F017FC"/>
    <w:rsid w:val="00F0187A"/>
    <w:rsid w:val="00F02F4C"/>
    <w:rsid w:val="00F03F98"/>
    <w:rsid w:val="00F0556E"/>
    <w:rsid w:val="00F05F47"/>
    <w:rsid w:val="00F07BBF"/>
    <w:rsid w:val="00F11680"/>
    <w:rsid w:val="00F116E4"/>
    <w:rsid w:val="00F120B6"/>
    <w:rsid w:val="00F12689"/>
    <w:rsid w:val="00F1268A"/>
    <w:rsid w:val="00F131B8"/>
    <w:rsid w:val="00F14029"/>
    <w:rsid w:val="00F153C0"/>
    <w:rsid w:val="00F1744D"/>
    <w:rsid w:val="00F20959"/>
    <w:rsid w:val="00F20AE9"/>
    <w:rsid w:val="00F20CE6"/>
    <w:rsid w:val="00F239AE"/>
    <w:rsid w:val="00F24D73"/>
    <w:rsid w:val="00F2662B"/>
    <w:rsid w:val="00F27575"/>
    <w:rsid w:val="00F30B1B"/>
    <w:rsid w:val="00F30C9A"/>
    <w:rsid w:val="00F310E2"/>
    <w:rsid w:val="00F329AB"/>
    <w:rsid w:val="00F33E7D"/>
    <w:rsid w:val="00F34254"/>
    <w:rsid w:val="00F356A7"/>
    <w:rsid w:val="00F37181"/>
    <w:rsid w:val="00F374E1"/>
    <w:rsid w:val="00F40681"/>
    <w:rsid w:val="00F42075"/>
    <w:rsid w:val="00F42D45"/>
    <w:rsid w:val="00F45B78"/>
    <w:rsid w:val="00F47859"/>
    <w:rsid w:val="00F52F94"/>
    <w:rsid w:val="00F53E9A"/>
    <w:rsid w:val="00F55177"/>
    <w:rsid w:val="00F5701A"/>
    <w:rsid w:val="00F6121A"/>
    <w:rsid w:val="00F61BF4"/>
    <w:rsid w:val="00F61C42"/>
    <w:rsid w:val="00F63DC8"/>
    <w:rsid w:val="00F66BF3"/>
    <w:rsid w:val="00F66DAC"/>
    <w:rsid w:val="00F6736A"/>
    <w:rsid w:val="00F67B36"/>
    <w:rsid w:val="00F71432"/>
    <w:rsid w:val="00F72930"/>
    <w:rsid w:val="00F73DA9"/>
    <w:rsid w:val="00F73F2A"/>
    <w:rsid w:val="00F7680E"/>
    <w:rsid w:val="00F772C1"/>
    <w:rsid w:val="00F7746D"/>
    <w:rsid w:val="00F8070B"/>
    <w:rsid w:val="00F81233"/>
    <w:rsid w:val="00F8230C"/>
    <w:rsid w:val="00F8377A"/>
    <w:rsid w:val="00F84D60"/>
    <w:rsid w:val="00F8604D"/>
    <w:rsid w:val="00F86D72"/>
    <w:rsid w:val="00F87706"/>
    <w:rsid w:val="00F91581"/>
    <w:rsid w:val="00F91852"/>
    <w:rsid w:val="00F91FDD"/>
    <w:rsid w:val="00F92B92"/>
    <w:rsid w:val="00F93446"/>
    <w:rsid w:val="00F93D76"/>
    <w:rsid w:val="00F94B57"/>
    <w:rsid w:val="00F9531E"/>
    <w:rsid w:val="00F95579"/>
    <w:rsid w:val="00F97454"/>
    <w:rsid w:val="00F97686"/>
    <w:rsid w:val="00FA2585"/>
    <w:rsid w:val="00FA359A"/>
    <w:rsid w:val="00FA765D"/>
    <w:rsid w:val="00FA771F"/>
    <w:rsid w:val="00FB02EF"/>
    <w:rsid w:val="00FB17E6"/>
    <w:rsid w:val="00FB435E"/>
    <w:rsid w:val="00FB5F1F"/>
    <w:rsid w:val="00FB6143"/>
    <w:rsid w:val="00FB77D7"/>
    <w:rsid w:val="00FC116E"/>
    <w:rsid w:val="00FC1968"/>
    <w:rsid w:val="00FC19C0"/>
    <w:rsid w:val="00FC26F4"/>
    <w:rsid w:val="00FC2E96"/>
    <w:rsid w:val="00FC4A60"/>
    <w:rsid w:val="00FC5879"/>
    <w:rsid w:val="00FC679A"/>
    <w:rsid w:val="00FC75CE"/>
    <w:rsid w:val="00FC767F"/>
    <w:rsid w:val="00FC76C9"/>
    <w:rsid w:val="00FD0E93"/>
    <w:rsid w:val="00FD1794"/>
    <w:rsid w:val="00FD203A"/>
    <w:rsid w:val="00FD2BB3"/>
    <w:rsid w:val="00FD306A"/>
    <w:rsid w:val="00FD3215"/>
    <w:rsid w:val="00FD5D5F"/>
    <w:rsid w:val="00FD6773"/>
    <w:rsid w:val="00FD722F"/>
    <w:rsid w:val="00FE0140"/>
    <w:rsid w:val="00FE02E2"/>
    <w:rsid w:val="00FE2032"/>
    <w:rsid w:val="00FE3759"/>
    <w:rsid w:val="00FE3CF9"/>
    <w:rsid w:val="00FE3D4D"/>
    <w:rsid w:val="00FE4787"/>
    <w:rsid w:val="00FE4AC1"/>
    <w:rsid w:val="00FE66EF"/>
    <w:rsid w:val="00FE6C21"/>
    <w:rsid w:val="00FF13CA"/>
    <w:rsid w:val="00FF146C"/>
    <w:rsid w:val="00FF2F44"/>
    <w:rsid w:val="00FF3017"/>
    <w:rsid w:val="00FF378A"/>
    <w:rsid w:val="00FF4129"/>
    <w:rsid w:val="00FF51BF"/>
    <w:rsid w:val="00FF70D4"/>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A4"/>
  </w:style>
  <w:style w:type="paragraph" w:styleId="1">
    <w:name w:val="heading 1"/>
    <w:basedOn w:val="a"/>
    <w:link w:val="10"/>
    <w:uiPriority w:val="9"/>
    <w:qFormat/>
    <w:rsid w:val="00B35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F36"/>
    <w:pPr>
      <w:ind w:left="720"/>
      <w:contextualSpacing/>
    </w:pPr>
  </w:style>
  <w:style w:type="paragraph" w:styleId="a5">
    <w:name w:val="Balloon Text"/>
    <w:basedOn w:val="a"/>
    <w:link w:val="a6"/>
    <w:uiPriority w:val="99"/>
    <w:semiHidden/>
    <w:unhideWhenUsed/>
    <w:rsid w:val="00197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A76"/>
    <w:rPr>
      <w:rFonts w:ascii="Tahoma" w:hAnsi="Tahoma" w:cs="Tahoma"/>
      <w:sz w:val="16"/>
      <w:szCs w:val="16"/>
    </w:rPr>
  </w:style>
  <w:style w:type="paragraph" w:styleId="a7">
    <w:name w:val="header"/>
    <w:basedOn w:val="a"/>
    <w:link w:val="a8"/>
    <w:uiPriority w:val="99"/>
    <w:unhideWhenUsed/>
    <w:rsid w:val="00197A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A76"/>
  </w:style>
  <w:style w:type="paragraph" w:styleId="a9">
    <w:name w:val="footer"/>
    <w:basedOn w:val="a"/>
    <w:link w:val="aa"/>
    <w:uiPriority w:val="99"/>
    <w:unhideWhenUsed/>
    <w:rsid w:val="00197A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7A76"/>
  </w:style>
  <w:style w:type="character" w:customStyle="1" w:styleId="ab">
    <w:name w:val="Основной текст_"/>
    <w:basedOn w:val="a0"/>
    <w:link w:val="11"/>
    <w:rsid w:val="00365B6D"/>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b"/>
    <w:rsid w:val="00365B6D"/>
    <w:pPr>
      <w:shd w:val="clear" w:color="auto" w:fill="FFFFFF"/>
      <w:spacing w:after="0" w:line="389" w:lineRule="exact"/>
      <w:jc w:val="both"/>
    </w:pPr>
    <w:rPr>
      <w:rFonts w:ascii="Times New Roman" w:eastAsia="Times New Roman" w:hAnsi="Times New Roman" w:cs="Times New Roman"/>
      <w:sz w:val="21"/>
      <w:szCs w:val="21"/>
    </w:rPr>
  </w:style>
  <w:style w:type="paragraph" w:customStyle="1" w:styleId="Default">
    <w:name w:val="Default"/>
    <w:rsid w:val="00467C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5515"/>
    <w:rPr>
      <w:rFonts w:ascii="Times New Roman" w:eastAsia="Times New Roman" w:hAnsi="Times New Roman" w:cs="Times New Roman"/>
      <w:b/>
      <w:bCs/>
      <w:kern w:val="36"/>
      <w:sz w:val="48"/>
      <w:szCs w:val="48"/>
      <w:lang w:eastAsia="ru-RU"/>
    </w:rPr>
  </w:style>
  <w:style w:type="paragraph" w:customStyle="1" w:styleId="pt-a">
    <w:name w:val="pt-a"/>
    <w:basedOn w:val="a"/>
    <w:rsid w:val="000E3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0E3519"/>
    <w:rPr>
      <w:rFonts w:cs="Times New Roman"/>
      <w:b/>
      <w:bCs/>
      <w:szCs w:val="28"/>
    </w:rPr>
  </w:style>
  <w:style w:type="paragraph" w:customStyle="1" w:styleId="20">
    <w:name w:val="Основной текст (2)"/>
    <w:basedOn w:val="a"/>
    <w:link w:val="2"/>
    <w:rsid w:val="000E3519"/>
    <w:pPr>
      <w:widowControl w:val="0"/>
      <w:spacing w:after="0" w:line="648" w:lineRule="exact"/>
      <w:jc w:val="center"/>
    </w:pPr>
    <w:rPr>
      <w:rFonts w:cs="Times New Roman"/>
      <w:b/>
      <w:bCs/>
      <w:szCs w:val="28"/>
    </w:rPr>
  </w:style>
  <w:style w:type="paragraph" w:styleId="ac">
    <w:name w:val="No Spacing"/>
    <w:uiPriority w:val="1"/>
    <w:qFormat/>
    <w:rsid w:val="002F36FA"/>
    <w:pPr>
      <w:spacing w:after="0" w:line="240" w:lineRule="auto"/>
    </w:pPr>
  </w:style>
  <w:style w:type="character" w:customStyle="1" w:styleId="12">
    <w:name w:val="Заголовок №1_"/>
    <w:basedOn w:val="a0"/>
    <w:link w:val="13"/>
    <w:rsid w:val="00BF5429"/>
    <w:rPr>
      <w:rFonts w:ascii="Times New Roman" w:eastAsia="Times New Roman" w:hAnsi="Times New Roman" w:cs="Times New Roman"/>
      <w:b/>
      <w:bCs/>
      <w:color w:val="444144"/>
      <w:sz w:val="28"/>
      <w:szCs w:val="28"/>
      <w:shd w:val="clear" w:color="auto" w:fill="FFFFFF"/>
    </w:rPr>
  </w:style>
  <w:style w:type="paragraph" w:customStyle="1" w:styleId="13">
    <w:name w:val="Заголовок №1"/>
    <w:basedOn w:val="a"/>
    <w:link w:val="12"/>
    <w:rsid w:val="00BF5429"/>
    <w:pPr>
      <w:widowControl w:val="0"/>
      <w:shd w:val="clear" w:color="auto" w:fill="FFFFFF"/>
      <w:spacing w:after="320" w:line="240" w:lineRule="auto"/>
      <w:outlineLvl w:val="0"/>
    </w:pPr>
    <w:rPr>
      <w:rFonts w:ascii="Times New Roman" w:eastAsia="Times New Roman" w:hAnsi="Times New Roman" w:cs="Times New Roman"/>
      <w:b/>
      <w:bCs/>
      <w:color w:val="444144"/>
      <w:sz w:val="28"/>
      <w:szCs w:val="28"/>
    </w:rPr>
  </w:style>
  <w:style w:type="character" w:styleId="ad">
    <w:name w:val="Hyperlink"/>
    <w:basedOn w:val="a0"/>
    <w:uiPriority w:val="99"/>
    <w:unhideWhenUsed/>
    <w:rsid w:val="001E4F07"/>
    <w:rPr>
      <w:color w:val="0000FF" w:themeColor="hyperlink"/>
      <w:u w:val="single"/>
    </w:rPr>
  </w:style>
  <w:style w:type="paragraph" w:styleId="ae">
    <w:name w:val="Normal (Web)"/>
    <w:basedOn w:val="a"/>
    <w:uiPriority w:val="99"/>
    <w:unhideWhenUsed/>
    <w:rsid w:val="00B94873"/>
    <w:pPr>
      <w:spacing w:after="0" w:line="240" w:lineRule="auto"/>
    </w:pPr>
    <w:rPr>
      <w:rFonts w:ascii="Times New Roman" w:hAnsi="Times New Roman" w:cs="Times New Roman"/>
      <w:sz w:val="24"/>
      <w:szCs w:val="24"/>
      <w:lang w:eastAsia="ru-RU"/>
    </w:rPr>
  </w:style>
  <w:style w:type="character" w:customStyle="1" w:styleId="af">
    <w:name w:val="Подпись к картинке_"/>
    <w:basedOn w:val="a0"/>
    <w:link w:val="af0"/>
    <w:rsid w:val="00D84652"/>
    <w:rPr>
      <w:rFonts w:ascii="Times New Roman" w:eastAsia="Times New Roman" w:hAnsi="Times New Roman" w:cs="Times New Roman"/>
    </w:rPr>
  </w:style>
  <w:style w:type="paragraph" w:customStyle="1" w:styleId="af0">
    <w:name w:val="Подпись к картинке"/>
    <w:basedOn w:val="a"/>
    <w:link w:val="af"/>
    <w:rsid w:val="00D84652"/>
    <w:pPr>
      <w:widowControl w:val="0"/>
      <w:spacing w:after="0" w:line="240" w:lineRule="auto"/>
      <w:jc w:val="right"/>
    </w:pPr>
    <w:rPr>
      <w:rFonts w:ascii="Times New Roman" w:eastAsia="Times New Roman" w:hAnsi="Times New Roman" w:cs="Times New Roman"/>
    </w:rPr>
  </w:style>
  <w:style w:type="character" w:customStyle="1" w:styleId="af1">
    <w:name w:val="Подпись к таблице_"/>
    <w:basedOn w:val="a0"/>
    <w:link w:val="af2"/>
    <w:rsid w:val="00515742"/>
    <w:rPr>
      <w:rFonts w:ascii="Times New Roman" w:eastAsia="Times New Roman" w:hAnsi="Times New Roman" w:cs="Times New Roman"/>
      <w:b/>
      <w:bCs/>
      <w:sz w:val="28"/>
      <w:szCs w:val="28"/>
    </w:rPr>
  </w:style>
  <w:style w:type="character" w:customStyle="1" w:styleId="af3">
    <w:name w:val="Другое_"/>
    <w:basedOn w:val="a0"/>
    <w:link w:val="af4"/>
    <w:rsid w:val="00515742"/>
    <w:rPr>
      <w:rFonts w:ascii="Times New Roman" w:eastAsia="Times New Roman" w:hAnsi="Times New Roman" w:cs="Times New Roman"/>
      <w:sz w:val="26"/>
      <w:szCs w:val="26"/>
    </w:rPr>
  </w:style>
  <w:style w:type="paragraph" w:customStyle="1" w:styleId="af2">
    <w:name w:val="Подпись к таблице"/>
    <w:basedOn w:val="a"/>
    <w:link w:val="af1"/>
    <w:rsid w:val="00515742"/>
    <w:pPr>
      <w:widowControl w:val="0"/>
      <w:spacing w:after="0" w:line="240" w:lineRule="auto"/>
    </w:pPr>
    <w:rPr>
      <w:rFonts w:ascii="Times New Roman" w:eastAsia="Times New Roman" w:hAnsi="Times New Roman" w:cs="Times New Roman"/>
      <w:b/>
      <w:bCs/>
      <w:sz w:val="28"/>
      <w:szCs w:val="28"/>
    </w:rPr>
  </w:style>
  <w:style w:type="paragraph" w:customStyle="1" w:styleId="af4">
    <w:name w:val="Другое"/>
    <w:basedOn w:val="a"/>
    <w:link w:val="af3"/>
    <w:rsid w:val="00515742"/>
    <w:pPr>
      <w:widowControl w:val="0"/>
      <w:spacing w:after="0"/>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A4"/>
  </w:style>
  <w:style w:type="paragraph" w:styleId="1">
    <w:name w:val="heading 1"/>
    <w:basedOn w:val="a"/>
    <w:link w:val="10"/>
    <w:uiPriority w:val="9"/>
    <w:qFormat/>
    <w:rsid w:val="00B35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F36"/>
    <w:pPr>
      <w:ind w:left="720"/>
      <w:contextualSpacing/>
    </w:pPr>
  </w:style>
  <w:style w:type="paragraph" w:styleId="a5">
    <w:name w:val="Balloon Text"/>
    <w:basedOn w:val="a"/>
    <w:link w:val="a6"/>
    <w:uiPriority w:val="99"/>
    <w:semiHidden/>
    <w:unhideWhenUsed/>
    <w:rsid w:val="00197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A76"/>
    <w:rPr>
      <w:rFonts w:ascii="Tahoma" w:hAnsi="Tahoma" w:cs="Tahoma"/>
      <w:sz w:val="16"/>
      <w:szCs w:val="16"/>
    </w:rPr>
  </w:style>
  <w:style w:type="paragraph" w:styleId="a7">
    <w:name w:val="header"/>
    <w:basedOn w:val="a"/>
    <w:link w:val="a8"/>
    <w:uiPriority w:val="99"/>
    <w:unhideWhenUsed/>
    <w:rsid w:val="00197A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A76"/>
  </w:style>
  <w:style w:type="paragraph" w:styleId="a9">
    <w:name w:val="footer"/>
    <w:basedOn w:val="a"/>
    <w:link w:val="aa"/>
    <w:uiPriority w:val="99"/>
    <w:unhideWhenUsed/>
    <w:rsid w:val="00197A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7A76"/>
  </w:style>
  <w:style w:type="character" w:customStyle="1" w:styleId="ab">
    <w:name w:val="Основной текст_"/>
    <w:basedOn w:val="a0"/>
    <w:link w:val="11"/>
    <w:rsid w:val="00365B6D"/>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b"/>
    <w:rsid w:val="00365B6D"/>
    <w:pPr>
      <w:shd w:val="clear" w:color="auto" w:fill="FFFFFF"/>
      <w:spacing w:after="0" w:line="389" w:lineRule="exact"/>
      <w:jc w:val="both"/>
    </w:pPr>
    <w:rPr>
      <w:rFonts w:ascii="Times New Roman" w:eastAsia="Times New Roman" w:hAnsi="Times New Roman" w:cs="Times New Roman"/>
      <w:sz w:val="21"/>
      <w:szCs w:val="21"/>
    </w:rPr>
  </w:style>
  <w:style w:type="paragraph" w:customStyle="1" w:styleId="Default">
    <w:name w:val="Default"/>
    <w:rsid w:val="00467C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5515"/>
    <w:rPr>
      <w:rFonts w:ascii="Times New Roman" w:eastAsia="Times New Roman" w:hAnsi="Times New Roman" w:cs="Times New Roman"/>
      <w:b/>
      <w:bCs/>
      <w:kern w:val="36"/>
      <w:sz w:val="48"/>
      <w:szCs w:val="48"/>
      <w:lang w:eastAsia="ru-RU"/>
    </w:rPr>
  </w:style>
  <w:style w:type="paragraph" w:customStyle="1" w:styleId="pt-a">
    <w:name w:val="pt-a"/>
    <w:basedOn w:val="a"/>
    <w:rsid w:val="000E3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0E3519"/>
    <w:rPr>
      <w:rFonts w:cs="Times New Roman"/>
      <w:b/>
      <w:bCs/>
      <w:szCs w:val="28"/>
    </w:rPr>
  </w:style>
  <w:style w:type="paragraph" w:customStyle="1" w:styleId="20">
    <w:name w:val="Основной текст (2)"/>
    <w:basedOn w:val="a"/>
    <w:link w:val="2"/>
    <w:rsid w:val="000E3519"/>
    <w:pPr>
      <w:widowControl w:val="0"/>
      <w:spacing w:after="0" w:line="648" w:lineRule="exact"/>
      <w:jc w:val="center"/>
    </w:pPr>
    <w:rPr>
      <w:rFonts w:cs="Times New Roman"/>
      <w:b/>
      <w:bCs/>
      <w:szCs w:val="28"/>
    </w:rPr>
  </w:style>
  <w:style w:type="paragraph" w:styleId="ac">
    <w:name w:val="No Spacing"/>
    <w:uiPriority w:val="1"/>
    <w:qFormat/>
    <w:rsid w:val="002F36FA"/>
    <w:pPr>
      <w:spacing w:after="0" w:line="240" w:lineRule="auto"/>
    </w:pPr>
  </w:style>
  <w:style w:type="character" w:customStyle="1" w:styleId="12">
    <w:name w:val="Заголовок №1_"/>
    <w:basedOn w:val="a0"/>
    <w:link w:val="13"/>
    <w:rsid w:val="00BF5429"/>
    <w:rPr>
      <w:rFonts w:ascii="Times New Roman" w:eastAsia="Times New Roman" w:hAnsi="Times New Roman" w:cs="Times New Roman"/>
      <w:b/>
      <w:bCs/>
      <w:color w:val="444144"/>
      <w:sz w:val="28"/>
      <w:szCs w:val="28"/>
      <w:shd w:val="clear" w:color="auto" w:fill="FFFFFF"/>
    </w:rPr>
  </w:style>
  <w:style w:type="paragraph" w:customStyle="1" w:styleId="13">
    <w:name w:val="Заголовок №1"/>
    <w:basedOn w:val="a"/>
    <w:link w:val="12"/>
    <w:rsid w:val="00BF5429"/>
    <w:pPr>
      <w:widowControl w:val="0"/>
      <w:shd w:val="clear" w:color="auto" w:fill="FFFFFF"/>
      <w:spacing w:after="320" w:line="240" w:lineRule="auto"/>
      <w:outlineLvl w:val="0"/>
    </w:pPr>
    <w:rPr>
      <w:rFonts w:ascii="Times New Roman" w:eastAsia="Times New Roman" w:hAnsi="Times New Roman" w:cs="Times New Roman"/>
      <w:b/>
      <w:bCs/>
      <w:color w:val="444144"/>
      <w:sz w:val="28"/>
      <w:szCs w:val="28"/>
    </w:rPr>
  </w:style>
  <w:style w:type="character" w:styleId="ad">
    <w:name w:val="Hyperlink"/>
    <w:basedOn w:val="a0"/>
    <w:uiPriority w:val="99"/>
    <w:unhideWhenUsed/>
    <w:rsid w:val="001E4F07"/>
    <w:rPr>
      <w:color w:val="0000FF" w:themeColor="hyperlink"/>
      <w:u w:val="single"/>
    </w:rPr>
  </w:style>
  <w:style w:type="paragraph" w:styleId="ae">
    <w:name w:val="Normal (Web)"/>
    <w:basedOn w:val="a"/>
    <w:uiPriority w:val="99"/>
    <w:unhideWhenUsed/>
    <w:rsid w:val="00B94873"/>
    <w:pPr>
      <w:spacing w:after="0" w:line="240" w:lineRule="auto"/>
    </w:pPr>
    <w:rPr>
      <w:rFonts w:ascii="Times New Roman" w:hAnsi="Times New Roman" w:cs="Times New Roman"/>
      <w:sz w:val="24"/>
      <w:szCs w:val="24"/>
      <w:lang w:eastAsia="ru-RU"/>
    </w:rPr>
  </w:style>
  <w:style w:type="character" w:customStyle="1" w:styleId="af">
    <w:name w:val="Подпись к картинке_"/>
    <w:basedOn w:val="a0"/>
    <w:link w:val="af0"/>
    <w:rsid w:val="00D84652"/>
    <w:rPr>
      <w:rFonts w:ascii="Times New Roman" w:eastAsia="Times New Roman" w:hAnsi="Times New Roman" w:cs="Times New Roman"/>
    </w:rPr>
  </w:style>
  <w:style w:type="paragraph" w:customStyle="1" w:styleId="af0">
    <w:name w:val="Подпись к картинке"/>
    <w:basedOn w:val="a"/>
    <w:link w:val="af"/>
    <w:rsid w:val="00D84652"/>
    <w:pPr>
      <w:widowControl w:val="0"/>
      <w:spacing w:after="0" w:line="240" w:lineRule="auto"/>
      <w:jc w:val="right"/>
    </w:pPr>
    <w:rPr>
      <w:rFonts w:ascii="Times New Roman" w:eastAsia="Times New Roman" w:hAnsi="Times New Roman" w:cs="Times New Roman"/>
    </w:rPr>
  </w:style>
  <w:style w:type="character" w:customStyle="1" w:styleId="af1">
    <w:name w:val="Подпись к таблице_"/>
    <w:basedOn w:val="a0"/>
    <w:link w:val="af2"/>
    <w:rsid w:val="00515742"/>
    <w:rPr>
      <w:rFonts w:ascii="Times New Roman" w:eastAsia="Times New Roman" w:hAnsi="Times New Roman" w:cs="Times New Roman"/>
      <w:b/>
      <w:bCs/>
      <w:sz w:val="28"/>
      <w:szCs w:val="28"/>
    </w:rPr>
  </w:style>
  <w:style w:type="character" w:customStyle="1" w:styleId="af3">
    <w:name w:val="Другое_"/>
    <w:basedOn w:val="a0"/>
    <w:link w:val="af4"/>
    <w:rsid w:val="00515742"/>
    <w:rPr>
      <w:rFonts w:ascii="Times New Roman" w:eastAsia="Times New Roman" w:hAnsi="Times New Roman" w:cs="Times New Roman"/>
      <w:sz w:val="26"/>
      <w:szCs w:val="26"/>
    </w:rPr>
  </w:style>
  <w:style w:type="paragraph" w:customStyle="1" w:styleId="af2">
    <w:name w:val="Подпись к таблице"/>
    <w:basedOn w:val="a"/>
    <w:link w:val="af1"/>
    <w:rsid w:val="00515742"/>
    <w:pPr>
      <w:widowControl w:val="0"/>
      <w:spacing w:after="0" w:line="240" w:lineRule="auto"/>
    </w:pPr>
    <w:rPr>
      <w:rFonts w:ascii="Times New Roman" w:eastAsia="Times New Roman" w:hAnsi="Times New Roman" w:cs="Times New Roman"/>
      <w:b/>
      <w:bCs/>
      <w:sz w:val="28"/>
      <w:szCs w:val="28"/>
    </w:rPr>
  </w:style>
  <w:style w:type="paragraph" w:customStyle="1" w:styleId="af4">
    <w:name w:val="Другое"/>
    <w:basedOn w:val="a"/>
    <w:link w:val="af3"/>
    <w:rsid w:val="00515742"/>
    <w:pPr>
      <w:widowControl w:val="0"/>
      <w:spacing w:after="0"/>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685">
      <w:bodyDiv w:val="1"/>
      <w:marLeft w:val="0"/>
      <w:marRight w:val="0"/>
      <w:marTop w:val="0"/>
      <w:marBottom w:val="0"/>
      <w:divBdr>
        <w:top w:val="none" w:sz="0" w:space="0" w:color="auto"/>
        <w:left w:val="none" w:sz="0" w:space="0" w:color="auto"/>
        <w:bottom w:val="none" w:sz="0" w:space="0" w:color="auto"/>
        <w:right w:val="none" w:sz="0" w:space="0" w:color="auto"/>
      </w:divBdr>
    </w:div>
    <w:div w:id="59908834">
      <w:bodyDiv w:val="1"/>
      <w:marLeft w:val="0"/>
      <w:marRight w:val="0"/>
      <w:marTop w:val="0"/>
      <w:marBottom w:val="0"/>
      <w:divBdr>
        <w:top w:val="none" w:sz="0" w:space="0" w:color="auto"/>
        <w:left w:val="none" w:sz="0" w:space="0" w:color="auto"/>
        <w:bottom w:val="none" w:sz="0" w:space="0" w:color="auto"/>
        <w:right w:val="none" w:sz="0" w:space="0" w:color="auto"/>
      </w:divBdr>
    </w:div>
    <w:div w:id="169489479">
      <w:bodyDiv w:val="1"/>
      <w:marLeft w:val="0"/>
      <w:marRight w:val="0"/>
      <w:marTop w:val="0"/>
      <w:marBottom w:val="0"/>
      <w:divBdr>
        <w:top w:val="none" w:sz="0" w:space="0" w:color="auto"/>
        <w:left w:val="none" w:sz="0" w:space="0" w:color="auto"/>
        <w:bottom w:val="none" w:sz="0" w:space="0" w:color="auto"/>
        <w:right w:val="none" w:sz="0" w:space="0" w:color="auto"/>
      </w:divBdr>
    </w:div>
    <w:div w:id="712385531">
      <w:bodyDiv w:val="1"/>
      <w:marLeft w:val="0"/>
      <w:marRight w:val="0"/>
      <w:marTop w:val="0"/>
      <w:marBottom w:val="0"/>
      <w:divBdr>
        <w:top w:val="none" w:sz="0" w:space="0" w:color="auto"/>
        <w:left w:val="none" w:sz="0" w:space="0" w:color="auto"/>
        <w:bottom w:val="none" w:sz="0" w:space="0" w:color="auto"/>
        <w:right w:val="none" w:sz="0" w:space="0" w:color="auto"/>
      </w:divBdr>
    </w:div>
    <w:div w:id="788209930">
      <w:bodyDiv w:val="1"/>
      <w:marLeft w:val="0"/>
      <w:marRight w:val="0"/>
      <w:marTop w:val="0"/>
      <w:marBottom w:val="0"/>
      <w:divBdr>
        <w:top w:val="none" w:sz="0" w:space="0" w:color="auto"/>
        <w:left w:val="none" w:sz="0" w:space="0" w:color="auto"/>
        <w:bottom w:val="none" w:sz="0" w:space="0" w:color="auto"/>
        <w:right w:val="none" w:sz="0" w:space="0" w:color="auto"/>
      </w:divBdr>
    </w:div>
    <w:div w:id="908659624">
      <w:bodyDiv w:val="1"/>
      <w:marLeft w:val="0"/>
      <w:marRight w:val="0"/>
      <w:marTop w:val="0"/>
      <w:marBottom w:val="0"/>
      <w:divBdr>
        <w:top w:val="none" w:sz="0" w:space="0" w:color="auto"/>
        <w:left w:val="none" w:sz="0" w:space="0" w:color="auto"/>
        <w:bottom w:val="none" w:sz="0" w:space="0" w:color="auto"/>
        <w:right w:val="none" w:sz="0" w:space="0" w:color="auto"/>
      </w:divBdr>
    </w:div>
    <w:div w:id="983121800">
      <w:bodyDiv w:val="1"/>
      <w:marLeft w:val="0"/>
      <w:marRight w:val="0"/>
      <w:marTop w:val="0"/>
      <w:marBottom w:val="0"/>
      <w:divBdr>
        <w:top w:val="none" w:sz="0" w:space="0" w:color="auto"/>
        <w:left w:val="none" w:sz="0" w:space="0" w:color="auto"/>
        <w:bottom w:val="none" w:sz="0" w:space="0" w:color="auto"/>
        <w:right w:val="none" w:sz="0" w:space="0" w:color="auto"/>
      </w:divBdr>
    </w:div>
    <w:div w:id="988359959">
      <w:bodyDiv w:val="1"/>
      <w:marLeft w:val="0"/>
      <w:marRight w:val="0"/>
      <w:marTop w:val="0"/>
      <w:marBottom w:val="0"/>
      <w:divBdr>
        <w:top w:val="none" w:sz="0" w:space="0" w:color="auto"/>
        <w:left w:val="none" w:sz="0" w:space="0" w:color="auto"/>
        <w:bottom w:val="none" w:sz="0" w:space="0" w:color="auto"/>
        <w:right w:val="none" w:sz="0" w:space="0" w:color="auto"/>
      </w:divBdr>
    </w:div>
    <w:div w:id="1052071407">
      <w:bodyDiv w:val="1"/>
      <w:marLeft w:val="0"/>
      <w:marRight w:val="0"/>
      <w:marTop w:val="0"/>
      <w:marBottom w:val="0"/>
      <w:divBdr>
        <w:top w:val="none" w:sz="0" w:space="0" w:color="auto"/>
        <w:left w:val="none" w:sz="0" w:space="0" w:color="auto"/>
        <w:bottom w:val="none" w:sz="0" w:space="0" w:color="auto"/>
        <w:right w:val="none" w:sz="0" w:space="0" w:color="auto"/>
      </w:divBdr>
    </w:div>
    <w:div w:id="1243760630">
      <w:bodyDiv w:val="1"/>
      <w:marLeft w:val="0"/>
      <w:marRight w:val="0"/>
      <w:marTop w:val="0"/>
      <w:marBottom w:val="0"/>
      <w:divBdr>
        <w:top w:val="none" w:sz="0" w:space="0" w:color="auto"/>
        <w:left w:val="none" w:sz="0" w:space="0" w:color="auto"/>
        <w:bottom w:val="none" w:sz="0" w:space="0" w:color="auto"/>
        <w:right w:val="none" w:sz="0" w:space="0" w:color="auto"/>
      </w:divBdr>
    </w:div>
    <w:div w:id="1283727599">
      <w:bodyDiv w:val="1"/>
      <w:marLeft w:val="0"/>
      <w:marRight w:val="0"/>
      <w:marTop w:val="0"/>
      <w:marBottom w:val="0"/>
      <w:divBdr>
        <w:top w:val="none" w:sz="0" w:space="0" w:color="auto"/>
        <w:left w:val="none" w:sz="0" w:space="0" w:color="auto"/>
        <w:bottom w:val="none" w:sz="0" w:space="0" w:color="auto"/>
        <w:right w:val="none" w:sz="0" w:space="0" w:color="auto"/>
      </w:divBdr>
    </w:div>
    <w:div w:id="1615016373">
      <w:bodyDiv w:val="1"/>
      <w:marLeft w:val="0"/>
      <w:marRight w:val="0"/>
      <w:marTop w:val="0"/>
      <w:marBottom w:val="0"/>
      <w:divBdr>
        <w:top w:val="none" w:sz="0" w:space="0" w:color="auto"/>
        <w:left w:val="none" w:sz="0" w:space="0" w:color="auto"/>
        <w:bottom w:val="none" w:sz="0" w:space="0" w:color="auto"/>
        <w:right w:val="none" w:sz="0" w:space="0" w:color="auto"/>
      </w:divBdr>
    </w:div>
    <w:div w:id="17368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1D08-FCBB-42E8-8302-3A41EFD1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И.В.</dc:creator>
  <cp:lastModifiedBy>Солдатова Нина Викторовна</cp:lastModifiedBy>
  <cp:revision>4</cp:revision>
  <cp:lastPrinted>2022-11-22T14:21:00Z</cp:lastPrinted>
  <dcterms:created xsi:type="dcterms:W3CDTF">2023-03-01T12:42:00Z</dcterms:created>
  <dcterms:modified xsi:type="dcterms:W3CDTF">2023-03-01T14:10:00Z</dcterms:modified>
</cp:coreProperties>
</file>